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98FEC30" w:rsidP="354E3601" w:rsidRDefault="698FEC30" w14:paraId="494101AD" w14:textId="36FB73F7">
      <w:pPr>
        <w:pStyle w:val="Normal"/>
        <w:spacing w:line="240" w:lineRule="auto"/>
        <w:ind w:left="-2" w:hanging="0"/>
        <w:jc w:val="center"/>
        <w:rPr>
          <w:rFonts w:ascii="Calibri" w:hAnsi="Calibri" w:eastAsia="Calibri" w:cs="Calibri"/>
          <w:b w:val="1"/>
          <w:bCs w:val="1"/>
          <w:noProof w:val="0"/>
          <w:color w:val="C00000"/>
          <w:sz w:val="32"/>
          <w:szCs w:val="32"/>
          <w:lang w:val="es-419"/>
        </w:rPr>
      </w:pPr>
      <w:r w:rsidRPr="354E3601" w:rsidR="698FEC30">
        <w:rPr>
          <w:rFonts w:ascii="Calibri" w:hAnsi="Calibri" w:eastAsia="Calibri" w:cs="Calibri"/>
          <w:b w:val="1"/>
          <w:bCs w:val="1"/>
          <w:noProof w:val="0"/>
          <w:color w:val="C00000"/>
          <w:sz w:val="32"/>
          <w:szCs w:val="32"/>
          <w:lang w:val="es-419"/>
        </w:rPr>
        <w:t xml:space="preserve">THE MACALLAN </w:t>
      </w:r>
      <w:r w:rsidRPr="354E3601" w:rsidR="39857962">
        <w:rPr>
          <w:rFonts w:ascii="Calibri" w:hAnsi="Calibri" w:eastAsia="Calibri" w:cs="Calibri"/>
          <w:b w:val="1"/>
          <w:bCs w:val="1"/>
          <w:noProof w:val="0"/>
          <w:color w:val="C00000"/>
          <w:sz w:val="32"/>
          <w:szCs w:val="32"/>
          <w:lang w:val="es-419"/>
        </w:rPr>
        <w:t>PRESENTA</w:t>
      </w:r>
      <w:r w:rsidRPr="354E3601" w:rsidR="698FEC30">
        <w:rPr>
          <w:rFonts w:ascii="Calibri" w:hAnsi="Calibri" w:eastAsia="Calibri" w:cs="Calibri"/>
          <w:b w:val="1"/>
          <w:bCs w:val="1"/>
          <w:noProof w:val="0"/>
          <w:color w:val="C00000"/>
          <w:sz w:val="32"/>
          <w:szCs w:val="32"/>
          <w:lang w:val="es-419"/>
        </w:rPr>
        <w:t xml:space="preserve"> VALDESPINO VERMOUTH ORIGEN</w:t>
      </w:r>
      <w:r w:rsidRPr="354E3601" w:rsidR="5E85234A">
        <w:rPr>
          <w:rFonts w:ascii="Calibri" w:hAnsi="Calibri" w:eastAsia="Calibri" w:cs="Calibri"/>
          <w:b w:val="1"/>
          <w:bCs w:val="1"/>
          <w:noProof w:val="0"/>
          <w:color w:val="C00000"/>
          <w:sz w:val="32"/>
          <w:szCs w:val="32"/>
          <w:lang w:val="es-419"/>
        </w:rPr>
        <w:t xml:space="preserve"> Y AMPLÍA LAS</w:t>
      </w:r>
      <w:r w:rsidRPr="354E3601" w:rsidR="698FEC30">
        <w:rPr>
          <w:rFonts w:ascii="Calibri" w:hAnsi="Calibri" w:eastAsia="Calibri" w:cs="Calibri"/>
          <w:b w:val="1"/>
          <w:bCs w:val="1"/>
          <w:noProof w:val="0"/>
          <w:color w:val="C00000"/>
          <w:sz w:val="32"/>
          <w:szCs w:val="32"/>
          <w:lang w:val="es-419"/>
        </w:rPr>
        <w:t xml:space="preserve"> FORMA</w:t>
      </w:r>
      <w:r w:rsidRPr="354E3601" w:rsidR="2E503F20">
        <w:rPr>
          <w:rFonts w:ascii="Calibri" w:hAnsi="Calibri" w:eastAsia="Calibri" w:cs="Calibri"/>
          <w:b w:val="1"/>
          <w:bCs w:val="1"/>
          <w:noProof w:val="0"/>
          <w:color w:val="C00000"/>
          <w:sz w:val="32"/>
          <w:szCs w:val="32"/>
          <w:lang w:val="es-419"/>
        </w:rPr>
        <w:t>S</w:t>
      </w:r>
      <w:r w:rsidRPr="354E3601" w:rsidR="698FEC30">
        <w:rPr>
          <w:rFonts w:ascii="Calibri" w:hAnsi="Calibri" w:eastAsia="Calibri" w:cs="Calibri"/>
          <w:b w:val="1"/>
          <w:bCs w:val="1"/>
          <w:noProof w:val="0"/>
          <w:color w:val="C00000"/>
          <w:sz w:val="32"/>
          <w:szCs w:val="32"/>
          <w:lang w:val="es-419"/>
        </w:rPr>
        <w:t xml:space="preserve"> DE A</w:t>
      </w:r>
      <w:r w:rsidRPr="354E3601" w:rsidR="46EEF75C">
        <w:rPr>
          <w:rFonts w:ascii="Calibri" w:hAnsi="Calibri" w:eastAsia="Calibri" w:cs="Calibri"/>
          <w:b w:val="1"/>
          <w:bCs w:val="1"/>
          <w:noProof w:val="0"/>
          <w:color w:val="C00000"/>
          <w:sz w:val="32"/>
          <w:szCs w:val="32"/>
          <w:lang w:val="es-419"/>
        </w:rPr>
        <w:t>PRECI</w:t>
      </w:r>
      <w:r w:rsidRPr="354E3601" w:rsidR="698FEC30">
        <w:rPr>
          <w:rFonts w:ascii="Calibri" w:hAnsi="Calibri" w:eastAsia="Calibri" w:cs="Calibri"/>
          <w:b w:val="1"/>
          <w:bCs w:val="1"/>
          <w:noProof w:val="0"/>
          <w:color w:val="C00000"/>
          <w:sz w:val="32"/>
          <w:szCs w:val="32"/>
          <w:lang w:val="es-419"/>
        </w:rPr>
        <w:t>AR LOS ENCUENTROS DE TEMPORADA</w:t>
      </w:r>
    </w:p>
    <w:p w:rsidR="74B96F20" w:rsidP="354E3601" w:rsidRDefault="74B96F20" w14:paraId="5B92DACA" w14:textId="53A2C5B2">
      <w:pPr>
        <w:pStyle w:val="Normal"/>
        <w:bidi w:val="0"/>
        <w:spacing w:before="240" w:beforeAutospacing="off" w:after="240" w:afterAutospacing="off" w:line="276" w:lineRule="auto"/>
        <w:jc w:val="center"/>
      </w:pPr>
      <w:r w:rsidRPr="354E3601" w:rsidR="74B96F20">
        <w:rPr>
          <w:rFonts w:ascii="Arial" w:hAnsi="Arial" w:eastAsia="Arial" w:cs="Arial"/>
          <w:i w:val="1"/>
          <w:iCs w:val="1"/>
          <w:noProof w:val="0"/>
          <w:sz w:val="22"/>
          <w:szCs w:val="22"/>
          <w:lang w:val="es-ES"/>
        </w:rPr>
        <w:t xml:space="preserve">El </w:t>
      </w:r>
      <w:r w:rsidRPr="354E3601" w:rsidR="74B96F20">
        <w:rPr>
          <w:rFonts w:ascii="Arial" w:hAnsi="Arial" w:eastAsia="Arial" w:cs="Arial"/>
          <w:i w:val="1"/>
          <w:iCs w:val="1"/>
          <w:noProof w:val="0"/>
          <w:sz w:val="22"/>
          <w:szCs w:val="22"/>
          <w:lang w:val="es-ES"/>
        </w:rPr>
        <w:t>la</w:t>
      </w:r>
      <w:r w:rsidRPr="354E3601" w:rsidR="698FEC30">
        <w:rPr>
          <w:rFonts w:ascii="Arial" w:hAnsi="Arial" w:eastAsia="Arial" w:cs="Arial"/>
          <w:i w:val="1"/>
          <w:iCs w:val="1"/>
          <w:noProof w:val="0"/>
          <w:sz w:val="22"/>
          <w:szCs w:val="22"/>
          <w:lang w:val="es-ES"/>
        </w:rPr>
        <w:t>n</w:t>
      </w:r>
      <w:r w:rsidRPr="354E3601" w:rsidR="74B96F20">
        <w:rPr>
          <w:rFonts w:ascii="Arial" w:hAnsi="Arial" w:eastAsia="Arial" w:cs="Arial"/>
          <w:i w:val="1"/>
          <w:iCs w:val="1"/>
          <w:noProof w:val="0"/>
          <w:sz w:val="22"/>
          <w:szCs w:val="22"/>
          <w:lang w:val="es-ES"/>
        </w:rPr>
        <w:t>zamiento</w:t>
      </w:r>
      <w:r w:rsidRPr="354E3601" w:rsidR="698FEC30">
        <w:rPr>
          <w:rFonts w:ascii="Arial" w:hAnsi="Arial" w:eastAsia="Arial" w:cs="Arial"/>
          <w:i w:val="1"/>
          <w:iCs w:val="1"/>
          <w:noProof w:val="0"/>
          <w:sz w:val="22"/>
          <w:szCs w:val="22"/>
          <w:lang w:val="es-ES"/>
        </w:rPr>
        <w:t xml:space="preserve"> entre The Macallan y</w:t>
      </w:r>
      <w:r w:rsidRPr="354E3601" w:rsidR="698FEC30">
        <w:rPr>
          <w:rFonts w:ascii="Arial" w:hAnsi="Arial" w:eastAsia="Arial" w:cs="Arial"/>
          <w:i w:val="1"/>
          <w:iCs w:val="1"/>
          <w:noProof w:val="0"/>
          <w:sz w:val="22"/>
          <w:szCs w:val="22"/>
          <w:lang w:val="es-ES"/>
        </w:rPr>
        <w:t xml:space="preserve"> Valdespino </w:t>
      </w:r>
      <w:r w:rsidRPr="354E3601" w:rsidR="698FEC30">
        <w:rPr>
          <w:rFonts w:ascii="Arial" w:hAnsi="Arial" w:eastAsia="Arial" w:cs="Arial"/>
          <w:i w:val="1"/>
          <w:iCs w:val="1"/>
          <w:noProof w:val="0"/>
          <w:sz w:val="22"/>
          <w:szCs w:val="22"/>
          <w:lang w:val="es-ES"/>
        </w:rPr>
        <w:t>Vermouth</w:t>
      </w:r>
      <w:r w:rsidRPr="354E3601" w:rsidR="698FEC30">
        <w:rPr>
          <w:rFonts w:ascii="Arial" w:hAnsi="Arial" w:eastAsia="Arial" w:cs="Arial"/>
          <w:i w:val="1"/>
          <w:iCs w:val="1"/>
          <w:noProof w:val="0"/>
          <w:sz w:val="22"/>
          <w:szCs w:val="22"/>
          <w:lang w:val="es-ES"/>
        </w:rPr>
        <w:t xml:space="preserve"> Origen presenta una propuesta de coctelería pensada para acompañar los momentos de conversación y celebración que reúnen a las personas durante la temporada.</w:t>
      </w:r>
    </w:p>
    <w:p w:rsidR="100E9613" w:rsidP="354E3601" w:rsidRDefault="100E9613" w14:paraId="4A93DA97" w14:textId="312E4AB3">
      <w:pPr>
        <w:jc w:val="both"/>
      </w:pPr>
      <w:r w:rsidRPr="354E3601" w:rsidR="100E9613">
        <w:rPr>
          <w:rFonts w:ascii="Calibri" w:hAnsi="Calibri" w:eastAsia="Calibri" w:cs="Calibri"/>
          <w:b w:val="1"/>
          <w:bCs w:val="1"/>
          <w:i w:val="0"/>
          <w:iCs w:val="0"/>
          <w:caps w:val="0"/>
          <w:smallCaps w:val="0"/>
          <w:noProof w:val="0"/>
          <w:color w:val="000000" w:themeColor="text1" w:themeTint="FF" w:themeShade="FF"/>
          <w:sz w:val="22"/>
          <w:szCs w:val="22"/>
          <w:lang w:val="en-US"/>
        </w:rPr>
        <w:t>Ciudad de México, XX de junio de 2026</w:t>
      </w:r>
      <w:r w:rsidRPr="354E3601" w:rsidR="100E96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Hay temporadas que transforman la manera en que nos reunimos. Las agendas se ajustan, los espacios se abren y la conversación encuentra nuevos motivos para extenderse alrededor de la mesa.</w:t>
      </w:r>
    </w:p>
    <w:p w:rsidR="557ADE4D" w:rsidP="354E3601" w:rsidRDefault="557ADE4D" w14:paraId="32B8B4D5" w14:textId="11CB6232">
      <w:pPr>
        <w:pStyle w:val="Normal"/>
        <w:jc w:val="both"/>
      </w:pPr>
      <w:r w:rsidRPr="354E3601" w:rsidR="557ADE4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Como parte de esta conversación, </w:t>
      </w:r>
      <w:r w:rsidRPr="354E3601" w:rsidR="557ADE4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s-ES"/>
        </w:rPr>
        <w:t>The Macallan</w:t>
      </w:r>
      <w:r w:rsidRPr="354E3601" w:rsidR="557ADE4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354E3601" w:rsidR="737D719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presenta junto a </w:t>
      </w:r>
      <w:r w:rsidRPr="354E3601" w:rsidR="737D719F">
        <w:rPr>
          <w:rFonts w:ascii="Calibri" w:hAnsi="Calibri" w:eastAsia="Calibri" w:cs="Calibri"/>
          <w:b w:val="1"/>
          <w:bCs w:val="1"/>
          <w:i w:val="0"/>
          <w:iCs w:val="0"/>
          <w:caps w:val="0"/>
          <w:smallCaps w:val="0"/>
          <w:noProof w:val="0"/>
          <w:color w:val="000000" w:themeColor="text1" w:themeTint="FF" w:themeShade="FF"/>
          <w:sz w:val="22"/>
          <w:szCs w:val="22"/>
          <w:lang w:val="es-ES"/>
        </w:rPr>
        <w:t xml:space="preserve">Valdespino </w:t>
      </w:r>
      <w:r w:rsidRPr="354E3601" w:rsidR="737D719F">
        <w:rPr>
          <w:rFonts w:ascii="Calibri" w:hAnsi="Calibri" w:eastAsia="Calibri" w:cs="Calibri"/>
          <w:b w:val="1"/>
          <w:bCs w:val="1"/>
          <w:i w:val="0"/>
          <w:iCs w:val="0"/>
          <w:caps w:val="0"/>
          <w:smallCaps w:val="0"/>
          <w:noProof w:val="0"/>
          <w:color w:val="000000" w:themeColor="text1" w:themeTint="FF" w:themeShade="FF"/>
          <w:sz w:val="22"/>
          <w:szCs w:val="22"/>
          <w:lang w:val="es-ES"/>
        </w:rPr>
        <w:t>Vermouth</w:t>
      </w:r>
      <w:r w:rsidRPr="354E3601" w:rsidR="737D719F">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Origen</w:t>
      </w:r>
      <w:r w:rsidRPr="354E3601" w:rsidR="737D719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354E3601" w:rsidR="737D719F">
        <w:rPr>
          <w:rFonts w:ascii="Calibri" w:hAnsi="Calibri" w:eastAsia="Calibri" w:cs="Calibri"/>
          <w:b w:val="0"/>
          <w:bCs w:val="0"/>
          <w:i w:val="0"/>
          <w:iCs w:val="0"/>
          <w:caps w:val="0"/>
          <w:smallCaps w:val="0"/>
          <w:noProof w:val="0"/>
          <w:color w:val="000000" w:themeColor="text1" w:themeTint="FF" w:themeShade="FF"/>
          <w:sz w:val="22"/>
          <w:szCs w:val="22"/>
          <w:lang w:val="es-ES"/>
        </w:rPr>
        <w:t>una propuesta que se conecta con el universo de la coctelería y abre nuevas posibilidades de exploración.</w:t>
      </w:r>
      <w:r w:rsidRPr="354E3601" w:rsidR="4ADF44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I</w:t>
      </w:r>
      <w:r w:rsidRPr="354E3601" w:rsidR="737D719F">
        <w:rPr>
          <w:rFonts w:ascii="Calibri" w:hAnsi="Calibri" w:eastAsia="Calibri" w:cs="Calibri"/>
          <w:b w:val="0"/>
          <w:bCs w:val="0"/>
          <w:i w:val="0"/>
          <w:iCs w:val="0"/>
          <w:caps w:val="0"/>
          <w:smallCaps w:val="0"/>
          <w:noProof w:val="0"/>
          <w:color w:val="000000" w:themeColor="text1" w:themeTint="FF" w:themeShade="FF"/>
          <w:sz w:val="22"/>
          <w:szCs w:val="22"/>
          <w:lang w:val="es-ES"/>
        </w:rPr>
        <w:t>nvita a reinterpretar el aperitivo desde serves frescos, equilibrados y pensados para compartirse, sin perder el vínculo con la herencia del jerez que une a ambas casas.</w:t>
      </w:r>
    </w:p>
    <w:p w:rsidR="7305DF78" w:rsidP="354E3601" w:rsidRDefault="7305DF78" w14:paraId="1C95D88A" w14:textId="23F848DD">
      <w:pPr>
        <w:jc w:val="both"/>
      </w:pP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La colaboración propone nuevas maneras de explorar el fine </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drinking</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 través de preparaciones que integran el carácter del </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whisky</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con la frescura aromática del </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vermouth</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Un ejemplo es</w:t>
      </w:r>
      <w:r w:rsidRPr="354E3601" w:rsidR="1F1710C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cóctel;</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354E3601" w:rsidR="7305DF78">
        <w:rPr>
          <w:rFonts w:ascii="Calibri" w:hAnsi="Calibri" w:eastAsia="Calibri" w:cs="Calibri"/>
          <w:b w:val="1"/>
          <w:bCs w:val="1"/>
          <w:i w:val="0"/>
          <w:iCs w:val="0"/>
          <w:caps w:val="0"/>
          <w:smallCaps w:val="0"/>
          <w:noProof w:val="0"/>
          <w:color w:val="000000" w:themeColor="text1" w:themeTint="FF" w:themeShade="FF"/>
          <w:sz w:val="22"/>
          <w:szCs w:val="22"/>
          <w:lang w:val="es-ES"/>
        </w:rPr>
        <w:t>The Macallan Origen</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donde </w:t>
      </w:r>
      <w:r w:rsidRPr="354E3601" w:rsidR="7305DF78">
        <w:rPr>
          <w:rFonts w:ascii="Calibri" w:hAnsi="Calibri" w:eastAsia="Calibri" w:cs="Calibri"/>
          <w:b w:val="1"/>
          <w:bCs w:val="1"/>
          <w:i w:val="0"/>
          <w:iCs w:val="0"/>
          <w:caps w:val="0"/>
          <w:smallCaps w:val="0"/>
          <w:noProof w:val="0"/>
          <w:color w:val="000000" w:themeColor="text1" w:themeTint="FF" w:themeShade="FF"/>
          <w:sz w:val="22"/>
          <w:szCs w:val="22"/>
          <w:lang w:val="es-ES"/>
        </w:rPr>
        <w:t xml:space="preserve">Double </w:t>
      </w:r>
      <w:r w:rsidRPr="354E3601" w:rsidR="7305DF78">
        <w:rPr>
          <w:rFonts w:ascii="Calibri" w:hAnsi="Calibri" w:eastAsia="Calibri" w:cs="Calibri"/>
          <w:b w:val="1"/>
          <w:bCs w:val="1"/>
          <w:i w:val="0"/>
          <w:iCs w:val="0"/>
          <w:caps w:val="0"/>
          <w:smallCaps w:val="0"/>
          <w:noProof w:val="0"/>
          <w:color w:val="000000" w:themeColor="text1" w:themeTint="FF" w:themeShade="FF"/>
          <w:sz w:val="22"/>
          <w:szCs w:val="22"/>
          <w:lang w:val="es-ES"/>
        </w:rPr>
        <w:t>Cask</w:t>
      </w:r>
      <w:r w:rsidRPr="354E3601" w:rsidR="7305DF78">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12 Years Old </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revela una faceta más fresca y luminosa. Su combinación con </w:t>
      </w:r>
      <w:r w:rsidRPr="354E3601" w:rsidR="7305DF78">
        <w:rPr>
          <w:rFonts w:ascii="Calibri" w:hAnsi="Calibri" w:eastAsia="Calibri" w:cs="Calibri"/>
          <w:b w:val="1"/>
          <w:bCs w:val="1"/>
          <w:i w:val="0"/>
          <w:iCs w:val="0"/>
          <w:caps w:val="0"/>
          <w:smallCaps w:val="0"/>
          <w:noProof w:val="0"/>
          <w:color w:val="000000" w:themeColor="text1" w:themeTint="FF" w:themeShade="FF"/>
          <w:sz w:val="22"/>
          <w:szCs w:val="22"/>
          <w:lang w:val="es-ES"/>
        </w:rPr>
        <w:t xml:space="preserve">Valdespino </w:t>
      </w:r>
      <w:r w:rsidRPr="354E3601" w:rsidR="7305DF78">
        <w:rPr>
          <w:rFonts w:ascii="Calibri" w:hAnsi="Calibri" w:eastAsia="Calibri" w:cs="Calibri"/>
          <w:b w:val="1"/>
          <w:bCs w:val="1"/>
          <w:i w:val="0"/>
          <w:iCs w:val="0"/>
          <w:caps w:val="0"/>
          <w:smallCaps w:val="0"/>
          <w:noProof w:val="0"/>
          <w:color w:val="000000" w:themeColor="text1" w:themeTint="FF" w:themeShade="FF"/>
          <w:sz w:val="22"/>
          <w:szCs w:val="22"/>
          <w:lang w:val="es-ES"/>
        </w:rPr>
        <w:t>Vermouth</w:t>
      </w:r>
      <w:r w:rsidRPr="354E3601" w:rsidR="7305DF78">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Origen</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notas sutiles de toronja y agua mineral con gas da lugar a una preparación precisa, y ligera, donde la complejidad del </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single</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malt</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permanece en el centro.</w:t>
      </w:r>
    </w:p>
    <w:p w:rsidR="398A7E6A" w:rsidP="354E3601" w:rsidRDefault="398A7E6A" w14:paraId="336B3527" w14:textId="2DCF395E">
      <w:pPr>
        <w:jc w:val="both"/>
      </w:pPr>
      <w:r w:rsidRPr="354E3601" w:rsidR="398A7E6A">
        <w:rPr>
          <w:rFonts w:ascii="Calibri" w:hAnsi="Calibri" w:eastAsia="Calibri" w:cs="Calibri" w:asciiTheme="minorAscii" w:hAnsiTheme="minorAscii" w:eastAsiaTheme="minorEastAsia" w:cstheme="minorBidi"/>
          <w:b w:val="0"/>
          <w:bCs w:val="0"/>
          <w:i w:val="0"/>
          <w:iCs w:val="0"/>
          <w:caps w:val="0"/>
          <w:smallCaps w:val="0"/>
          <w:strike w:val="0"/>
          <w:dstrike w:val="0"/>
          <w:noProof w:val="0"/>
          <w:color w:val="000000" w:themeColor="text1" w:themeTint="FF" w:themeShade="FF"/>
          <w:sz w:val="22"/>
          <w:szCs w:val="22"/>
          <w:u w:val="none"/>
          <w:lang w:val="es-ES" w:eastAsia="ja-JP" w:bidi="ar-SA"/>
        </w:rPr>
        <w:t xml:space="preserve">La experiencia también puede extenderse a la mesa. Preparaciones sencillas y bien ejecutadas —como cortes de carne, quesos curados o frutos secos tostados— permiten que </w:t>
      </w:r>
      <w:r w:rsidRPr="354E3601" w:rsidR="398A7E6A">
        <w:rPr>
          <w:rFonts w:ascii="Calibri" w:hAnsi="Calibri" w:eastAsia="Calibri" w:cs="Calibri" w:asciiTheme="minorAscii" w:hAnsiTheme="minorAscii" w:eastAsiaTheme="minorEastAsia" w:cstheme="minorBidi"/>
          <w:b w:val="1"/>
          <w:bCs w:val="1"/>
          <w:i w:val="0"/>
          <w:iCs w:val="0"/>
          <w:caps w:val="0"/>
          <w:smallCaps w:val="0"/>
          <w:strike w:val="0"/>
          <w:dstrike w:val="0"/>
          <w:noProof w:val="0"/>
          <w:color w:val="000000" w:themeColor="text1" w:themeTint="FF" w:themeShade="FF"/>
          <w:sz w:val="22"/>
          <w:szCs w:val="22"/>
          <w:u w:val="none"/>
          <w:lang w:val="es-ES" w:eastAsia="ja-JP" w:bidi="ar-SA"/>
        </w:rPr>
        <w:t xml:space="preserve">The Macallan Origen </w:t>
      </w:r>
      <w:r w:rsidRPr="354E3601" w:rsidR="398A7E6A">
        <w:rPr>
          <w:rFonts w:ascii="Calibri" w:hAnsi="Calibri" w:eastAsia="Calibri" w:cs="Calibri" w:asciiTheme="minorAscii" w:hAnsiTheme="minorAscii" w:eastAsiaTheme="minorEastAsia" w:cstheme="minorBidi"/>
          <w:b w:val="0"/>
          <w:bCs w:val="0"/>
          <w:i w:val="0"/>
          <w:iCs w:val="0"/>
          <w:caps w:val="0"/>
          <w:smallCaps w:val="0"/>
          <w:strike w:val="0"/>
          <w:dstrike w:val="0"/>
          <w:noProof w:val="0"/>
          <w:color w:val="000000" w:themeColor="text1" w:themeTint="FF" w:themeShade="FF"/>
          <w:sz w:val="22"/>
          <w:szCs w:val="22"/>
          <w:u w:val="none"/>
          <w:lang w:val="es-ES" w:eastAsia="ja-JP" w:bidi="ar-SA"/>
        </w:rPr>
        <w:t>dialogue con distintos sabores sin imponerse, acompañando la conversación con la misma naturalidad con la que se comparte una buena historia.</w:t>
      </w:r>
    </w:p>
    <w:p w:rsidR="7305DF78" w:rsidP="354E3601" w:rsidRDefault="7305DF78" w14:paraId="703076CA" w14:textId="0885760E">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Desde perfiles más ligeros hasta reinterpretaciones inspiradas en la tradición del aperitivo, esta propuesta acerca el universo de</w:t>
      </w:r>
      <w:r w:rsidRPr="354E3601" w:rsidR="7305DF78">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The Macallan</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 ocasiones de consumo más versátiles, manteniendo la precisión, la maestría y el manejo excepcional de la madera que definen a la marca desde 1824.</w:t>
      </w:r>
    </w:p>
    <w:p w:rsidR="7305DF78" w:rsidP="354E3601" w:rsidRDefault="7305DF78" w14:paraId="1827D2ED" w14:textId="2513D788">
      <w:pPr>
        <w:jc w:val="both"/>
      </w:pP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Más que una tendencia, esta nueva forma de reunirse celebra el placer de una buena conversación alrededor de una copa. Una propuesta que abre nuevas posibilidades en la coctelería, invitando a explorar distintas formas de disfrutar el </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whisky</w:t>
      </w:r>
      <w:r w:rsidRPr="354E3601" w:rsidR="7305DF7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y acompañar momentos donde compartir se convierte en parte esencial de la experiencia.</w:t>
      </w:r>
    </w:p>
    <w:p w:rsidR="605830FD" w:rsidP="354E3601" w:rsidRDefault="605830FD" w14:paraId="46C5EC65" w14:textId="757366F0">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54E3601" w:rsidR="605830F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A partir del </w:t>
      </w:r>
      <w:r w:rsidRPr="354E3601" w:rsidR="605830FD">
        <w:rPr>
          <w:rFonts w:ascii="Calibri" w:hAnsi="Calibri" w:eastAsia="Calibri" w:cs="Calibri"/>
          <w:b w:val="1"/>
          <w:bCs w:val="1"/>
          <w:i w:val="0"/>
          <w:iCs w:val="0"/>
          <w:caps w:val="0"/>
          <w:smallCaps w:val="0"/>
          <w:noProof w:val="0"/>
          <w:color w:val="000000" w:themeColor="text1" w:themeTint="FF" w:themeShade="FF"/>
          <w:sz w:val="22"/>
          <w:szCs w:val="22"/>
          <w:lang w:val="es-ES"/>
        </w:rPr>
        <w:t>15 de junio</w:t>
      </w:r>
      <w:r w:rsidRPr="354E3601" w:rsidR="605830F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354E3601" w:rsidR="605830FD">
        <w:rPr>
          <w:rFonts w:ascii="Calibri" w:hAnsi="Calibri" w:eastAsia="Calibri" w:cs="Calibri"/>
          <w:b w:val="0"/>
          <w:bCs w:val="0"/>
          <w:i w:val="0"/>
          <w:iCs w:val="0"/>
          <w:caps w:val="0"/>
          <w:smallCaps w:val="0"/>
          <w:noProof w:val="0"/>
          <w:color w:val="000000" w:themeColor="text1" w:themeTint="FF" w:themeShade="FF"/>
          <w:sz w:val="22"/>
          <w:szCs w:val="22"/>
          <w:lang w:val="es-ES"/>
        </w:rPr>
        <w:t>l</w:t>
      </w:r>
      <w:r w:rsidRPr="354E3601" w:rsidR="443608A5">
        <w:rPr>
          <w:rFonts w:ascii="Calibri" w:hAnsi="Calibri" w:eastAsia="Calibri" w:cs="Calibri"/>
          <w:b w:val="0"/>
          <w:bCs w:val="0"/>
          <w:i w:val="0"/>
          <w:iCs w:val="0"/>
          <w:caps w:val="0"/>
          <w:smallCaps w:val="0"/>
          <w:noProof w:val="0"/>
          <w:color w:val="000000" w:themeColor="text1" w:themeTint="FF" w:themeShade="FF"/>
          <w:sz w:val="22"/>
          <w:szCs w:val="22"/>
          <w:lang w:val="es-ES"/>
        </w:rPr>
        <w:t>os consumidores</w:t>
      </w:r>
      <w:r w:rsidRPr="354E3601" w:rsidR="605830F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354E3601" w:rsidR="246A630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podrán descubrir </w:t>
      </w:r>
      <w:r w:rsidRPr="354E3601" w:rsidR="246A630C">
        <w:rPr>
          <w:rFonts w:ascii="Calibri" w:hAnsi="Calibri" w:eastAsia="Calibri" w:cs="Calibri"/>
          <w:b w:val="1"/>
          <w:bCs w:val="1"/>
          <w:i w:val="0"/>
          <w:iCs w:val="0"/>
          <w:caps w:val="0"/>
          <w:smallCaps w:val="0"/>
          <w:noProof w:val="0"/>
          <w:color w:val="000000" w:themeColor="text1" w:themeTint="FF" w:themeShade="FF"/>
          <w:sz w:val="22"/>
          <w:szCs w:val="22"/>
          <w:lang w:val="es-ES"/>
        </w:rPr>
        <w:t xml:space="preserve">The Macallan Origen </w:t>
      </w:r>
      <w:r w:rsidRPr="354E3601" w:rsidR="246A630C">
        <w:rPr>
          <w:rFonts w:ascii="Calibri" w:hAnsi="Calibri" w:eastAsia="Calibri" w:cs="Calibri"/>
          <w:b w:val="0"/>
          <w:bCs w:val="0"/>
          <w:i w:val="0"/>
          <w:iCs w:val="0"/>
          <w:caps w:val="0"/>
          <w:smallCaps w:val="0"/>
          <w:noProof w:val="0"/>
          <w:color w:val="000000" w:themeColor="text1" w:themeTint="FF" w:themeShade="FF"/>
          <w:sz w:val="22"/>
          <w:szCs w:val="22"/>
          <w:lang w:val="es-ES"/>
        </w:rPr>
        <w:t>y</w:t>
      </w:r>
      <w:r w:rsidRPr="354E3601" w:rsidR="246A630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354E3601" w:rsidR="246A630C">
        <w:rPr>
          <w:rFonts w:ascii="Calibri" w:hAnsi="Calibri" w:eastAsia="Calibri" w:cs="Calibri"/>
          <w:b w:val="0"/>
          <w:bCs w:val="0"/>
          <w:i w:val="0"/>
          <w:iCs w:val="0"/>
          <w:caps w:val="0"/>
          <w:smallCaps w:val="0"/>
          <w:noProof w:val="0"/>
          <w:color w:val="000000" w:themeColor="text1" w:themeTint="FF" w:themeShade="FF"/>
          <w:sz w:val="22"/>
          <w:szCs w:val="22"/>
          <w:lang w:val="es-ES"/>
        </w:rPr>
        <w:t>explorar esta propuesta de coctelería.</w:t>
      </w:r>
    </w:p>
    <w:p w:rsidR="565B709F" w:rsidP="354E3601" w:rsidRDefault="565B709F" w14:paraId="3BE45560" w14:textId="39E94DDE">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4E3601" w:rsidR="68497FF0">
        <w:rPr>
          <w:rFonts w:ascii="Calibri" w:hAnsi="Calibri" w:eastAsia="Calibri" w:cs="Calibri"/>
          <w:b w:val="0"/>
          <w:bCs w:val="0"/>
          <w:i w:val="1"/>
          <w:iCs w:val="1"/>
          <w:caps w:val="0"/>
          <w:smallCaps w:val="0"/>
          <w:noProof w:val="0"/>
          <w:color w:val="000000" w:themeColor="text1" w:themeTint="FF" w:themeShade="FF"/>
          <w:sz w:val="22"/>
          <w:szCs w:val="22"/>
          <w:lang w:val="en-US"/>
        </w:rPr>
        <w:t xml:space="preserve">Disfruta </w:t>
      </w:r>
      <w:r w:rsidRPr="354E3601" w:rsidR="568A8903">
        <w:rPr>
          <w:rFonts w:ascii="Calibri" w:hAnsi="Calibri" w:eastAsia="Calibri" w:cs="Calibri"/>
          <w:b w:val="1"/>
          <w:bCs w:val="1"/>
          <w:i w:val="1"/>
          <w:iCs w:val="1"/>
          <w:caps w:val="0"/>
          <w:smallCaps w:val="0"/>
          <w:noProof w:val="0"/>
          <w:color w:val="000000" w:themeColor="text1" w:themeTint="FF" w:themeShade="FF"/>
          <w:sz w:val="22"/>
          <w:szCs w:val="22"/>
          <w:lang w:val="en-US"/>
        </w:rPr>
        <w:t>The Macallan</w:t>
      </w:r>
      <w:r w:rsidRPr="354E3601" w:rsidR="568A8903">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w:t>
      </w:r>
      <w:r w:rsidRPr="354E3601" w:rsidR="568A8903">
        <w:rPr>
          <w:rFonts w:ascii="Calibri" w:hAnsi="Calibri" w:eastAsia="Calibri" w:cs="Calibri"/>
          <w:b w:val="0"/>
          <w:bCs w:val="0"/>
          <w:i w:val="1"/>
          <w:iCs w:val="1"/>
          <w:caps w:val="0"/>
          <w:smallCaps w:val="0"/>
          <w:noProof w:val="0"/>
          <w:color w:val="000000" w:themeColor="text1" w:themeTint="FF" w:themeShade="FF"/>
          <w:sz w:val="22"/>
          <w:szCs w:val="22"/>
          <w:lang w:val="en-US"/>
        </w:rPr>
        <w:t xml:space="preserve">con </w:t>
      </w:r>
      <w:r w:rsidRPr="354E3601" w:rsidR="568A8903">
        <w:rPr>
          <w:rFonts w:ascii="Calibri" w:hAnsi="Calibri" w:eastAsia="Calibri" w:cs="Calibri"/>
          <w:b w:val="0"/>
          <w:bCs w:val="0"/>
          <w:i w:val="1"/>
          <w:iCs w:val="1"/>
          <w:caps w:val="0"/>
          <w:smallCaps w:val="0"/>
          <w:noProof w:val="0"/>
          <w:color w:val="000000" w:themeColor="text1" w:themeTint="FF" w:themeShade="FF"/>
          <w:sz w:val="22"/>
          <w:szCs w:val="22"/>
          <w:lang w:val="en-US"/>
        </w:rPr>
        <w:t>responsabilidad</w:t>
      </w:r>
      <w:r w:rsidRPr="354E3601" w:rsidR="568A8903">
        <w:rPr>
          <w:rFonts w:ascii="Calibri" w:hAnsi="Calibri" w:eastAsia="Calibri" w:cs="Calibri"/>
          <w:b w:val="0"/>
          <w:bCs w:val="0"/>
          <w:i w:val="1"/>
          <w:iCs w:val="1"/>
          <w:caps w:val="0"/>
          <w:smallCaps w:val="0"/>
          <w:noProof w:val="0"/>
          <w:color w:val="000000" w:themeColor="text1" w:themeTint="FF" w:themeShade="FF"/>
          <w:sz w:val="22"/>
          <w:szCs w:val="22"/>
          <w:lang w:val="en-US"/>
        </w:rPr>
        <w:t>.</w:t>
      </w:r>
    </w:p>
    <w:p w:rsidR="5A3C9444" w:rsidP="565B709F" w:rsidRDefault="5A3C9444" w14:paraId="779F395E" w14:textId="184F8706">
      <w:pPr>
        <w:pStyle w:val="Normal"/>
        <w:jc w:val="both"/>
        <w:rPr>
          <w:rFonts w:ascii="Calibri" w:hAnsi="Calibri" w:eastAsia="Calibri" w:cs="Calibri"/>
          <w:color w:val="000000" w:themeColor="text1" w:themeTint="FF" w:themeShade="FF"/>
          <w:sz w:val="22"/>
          <w:szCs w:val="22"/>
        </w:rPr>
      </w:pPr>
      <w:r w:rsidRPr="565B709F" w:rsidR="5A3C9444">
        <w:rPr>
          <w:rFonts w:ascii="Calibri" w:hAnsi="Calibri" w:eastAsia="Calibri" w:cs="Calibri"/>
          <w:b w:val="1"/>
          <w:bCs w:val="1"/>
          <w:color w:val="000000" w:themeColor="text1" w:themeTint="FF" w:themeShade="FF"/>
          <w:sz w:val="22"/>
          <w:szCs w:val="22"/>
          <w:lang w:val="en-GB"/>
        </w:rPr>
        <w:t>Contacto de prensa</w:t>
      </w:r>
      <w:r w:rsidRPr="565B709F" w:rsidR="5A3C9444">
        <w:rPr>
          <w:rFonts w:ascii="Calibri" w:hAnsi="Calibri" w:eastAsia="Calibri" w:cs="Calibri"/>
          <w:b w:val="1"/>
          <w:bCs w:val="1"/>
          <w:color w:val="000000" w:themeColor="text1" w:themeTint="FF" w:themeShade="FF"/>
          <w:sz w:val="22"/>
          <w:szCs w:val="22"/>
          <w:lang w:val="en-GB"/>
        </w:rPr>
        <w:t>:</w:t>
      </w:r>
    </w:p>
    <w:p w:rsidR="5A3C9444" w:rsidP="565B709F" w:rsidRDefault="5A3C9444" w14:paraId="6293C59E" w14:textId="76C29EA7">
      <w:pPr>
        <w:rPr>
          <w:rFonts w:ascii="Calibri" w:hAnsi="Calibri" w:eastAsia="Calibri" w:cs="Calibri"/>
          <w:color w:val="000000" w:themeColor="text1" w:themeTint="FF" w:themeShade="FF"/>
          <w:sz w:val="20"/>
          <w:szCs w:val="20"/>
          <w:lang w:val="en-GB"/>
        </w:rPr>
      </w:pPr>
      <w:r w:rsidRPr="565B709F" w:rsidR="5A3C9444">
        <w:rPr>
          <w:rFonts w:ascii="Calibri" w:hAnsi="Calibri" w:eastAsia="Calibri" w:cs="Calibri"/>
          <w:b w:val="1"/>
          <w:bCs w:val="1"/>
          <w:color w:val="000000" w:themeColor="text1" w:themeTint="FF" w:themeShade="FF"/>
          <w:sz w:val="20"/>
          <w:szCs w:val="20"/>
          <w:lang w:val="es-MX"/>
        </w:rPr>
        <w:t xml:space="preserve">another   </w:t>
      </w:r>
      <w:r w:rsidRPr="565B709F" w:rsidR="5A3C9444">
        <w:rPr>
          <w:rFonts w:ascii="Calibri" w:hAnsi="Calibri" w:eastAsia="Calibri" w:cs="Calibri"/>
          <w:color w:val="000000" w:themeColor="text1" w:themeTint="FF" w:themeShade="FF"/>
          <w:sz w:val="20"/>
          <w:szCs w:val="20"/>
        </w:rPr>
        <w:t xml:space="preserve"> </w:t>
      </w:r>
    </w:p>
    <w:p w:rsidR="5A3C9444" w:rsidP="565B709F" w:rsidRDefault="5A3C9444" w14:paraId="1D9007CC" w14:textId="32BB8410">
      <w:pPr>
        <w:pStyle w:val="ListParagraph"/>
        <w:numPr>
          <w:ilvl w:val="0"/>
          <w:numId w:val="3"/>
        </w:numPr>
        <w:spacing w:line="1" w:lineRule="atLeast"/>
        <w:jc w:val="both"/>
        <w:rPr>
          <w:rFonts w:ascii="Calibri" w:hAnsi="Calibri" w:eastAsia="Calibri" w:cs="Calibri"/>
          <w:color w:val="262626" w:themeColor="text1" w:themeTint="D9" w:themeShade="FF"/>
          <w:sz w:val="20"/>
          <w:szCs w:val="20"/>
          <w:lang w:val="en-GB"/>
        </w:rPr>
      </w:pPr>
      <w:r w:rsidRPr="565B709F" w:rsidR="5A3C9444">
        <w:rPr>
          <w:rFonts w:ascii="Calibri" w:hAnsi="Calibri" w:eastAsia="Calibri" w:cs="Calibri"/>
          <w:color w:val="000000" w:themeColor="text1" w:themeTint="FF" w:themeShade="FF"/>
          <w:sz w:val="20"/>
          <w:szCs w:val="20"/>
          <w:lang w:val="es-MX"/>
        </w:rPr>
        <w:t>Yuri Trombetti</w:t>
      </w:r>
      <w:r w:rsidRPr="565B709F" w:rsidR="5A3C9444">
        <w:rPr>
          <w:rFonts w:ascii="Calibri" w:hAnsi="Calibri" w:eastAsia="Calibri" w:cs="Calibri"/>
          <w:color w:val="000000" w:themeColor="text1" w:themeTint="FF" w:themeShade="FF"/>
          <w:sz w:val="20"/>
          <w:szCs w:val="20"/>
          <w:lang w:val="es-MX"/>
        </w:rPr>
        <w:t xml:space="preserve"> </w:t>
      </w:r>
    </w:p>
    <w:p w:rsidR="5A3C9444" w:rsidP="565B709F" w:rsidRDefault="5A3C9444" w14:paraId="642ACEFD" w14:textId="10A87402">
      <w:pPr>
        <w:spacing w:line="1" w:lineRule="atLeast"/>
        <w:ind w:left="-1" w:hanging="1"/>
        <w:rPr>
          <w:rFonts w:ascii="Calibri" w:hAnsi="Calibri" w:eastAsia="Calibri" w:cs="Calibri"/>
          <w:color w:val="262626" w:themeColor="text1" w:themeTint="D9" w:themeShade="FF"/>
          <w:sz w:val="20"/>
          <w:szCs w:val="20"/>
          <w:lang w:val="en-GB"/>
        </w:rPr>
      </w:pPr>
      <w:r w:rsidRPr="565B709F" w:rsidR="5A3C9444">
        <w:rPr>
          <w:rFonts w:ascii="Calibri" w:hAnsi="Calibri" w:eastAsia="Calibri" w:cs="Calibri"/>
          <w:color w:val="262626" w:themeColor="text1" w:themeTint="D9" w:themeShade="FF"/>
          <w:sz w:val="20"/>
          <w:szCs w:val="20"/>
          <w:lang w:val="es-MX"/>
        </w:rPr>
        <w:t xml:space="preserve">Client Services Manager </w:t>
      </w:r>
    </w:p>
    <w:p w:rsidR="5A3C9444" w:rsidP="565B709F" w:rsidRDefault="5A3C9444" w14:paraId="23E36958" w14:textId="26B88BA4">
      <w:pPr>
        <w:spacing w:line="1" w:lineRule="atLeast"/>
        <w:ind w:left="-1" w:hanging="1"/>
        <w:rPr>
          <w:rFonts w:ascii="Calibri" w:hAnsi="Calibri" w:eastAsia="Calibri" w:cs="Calibri"/>
          <w:color w:val="C00000"/>
          <w:sz w:val="20"/>
          <w:szCs w:val="20"/>
          <w:lang w:val="en-GB"/>
        </w:rPr>
      </w:pPr>
      <w:hyperlink r:id="Ra4dc0c648a8d445e">
        <w:r w:rsidRPr="565B709F" w:rsidR="5A3C9444">
          <w:rPr>
            <w:rStyle w:val="Hyperlink"/>
            <w:rFonts w:ascii="Calibri" w:hAnsi="Calibri" w:eastAsia="Calibri" w:cs="Calibri"/>
            <w:color w:val="C00000"/>
            <w:sz w:val="20"/>
            <w:szCs w:val="20"/>
          </w:rPr>
          <w:t>yuri.trombetti@another.co</w:t>
        </w:r>
      </w:hyperlink>
    </w:p>
    <w:p w:rsidR="565B709F" w:rsidP="565B709F" w:rsidRDefault="565B709F" w14:paraId="163613FA" w14:textId="17E1E1F2">
      <w:pPr>
        <w:spacing w:line="1" w:lineRule="atLeast"/>
        <w:ind w:left="-1" w:hanging="1"/>
        <w:rPr>
          <w:rFonts w:ascii="Calibri" w:hAnsi="Calibri" w:eastAsia="Calibri" w:cs="Calibri"/>
          <w:color w:val="C00000"/>
          <w:sz w:val="20"/>
          <w:szCs w:val="20"/>
        </w:rPr>
      </w:pPr>
    </w:p>
    <w:p w:rsidR="5A3C9444" w:rsidP="565B709F" w:rsidRDefault="5A3C9444" w14:paraId="18630D8D" w14:textId="7CFB9EFA">
      <w:pPr>
        <w:spacing w:line="1" w:lineRule="atLeast"/>
        <w:ind w:left="-3" w:hanging="0"/>
        <w:rPr>
          <w:rFonts w:ascii="Calibri" w:hAnsi="Calibri" w:eastAsia="Calibri" w:cs="Calibri"/>
          <w:color w:val="262626" w:themeColor="text1" w:themeTint="D9" w:themeShade="FF"/>
          <w:sz w:val="20"/>
          <w:szCs w:val="20"/>
          <w:lang w:val="en-GB"/>
        </w:rPr>
      </w:pPr>
      <w:r w:rsidRPr="565B709F" w:rsidR="5A3C9444">
        <w:rPr>
          <w:rFonts w:ascii="Calibri" w:hAnsi="Calibri" w:eastAsia="Calibri" w:cs="Calibri"/>
          <w:color w:val="000000" w:themeColor="text1" w:themeTint="FF" w:themeShade="FF"/>
          <w:sz w:val="20"/>
          <w:szCs w:val="20"/>
        </w:rPr>
        <w:t>Ximena Ruiz</w:t>
      </w:r>
      <w:r w:rsidRPr="565B709F" w:rsidR="5A3C9444">
        <w:rPr>
          <w:rFonts w:ascii="Calibri" w:hAnsi="Calibri" w:eastAsia="Calibri" w:cs="Calibri"/>
          <w:color w:val="000000" w:themeColor="text1" w:themeTint="FF" w:themeShade="FF"/>
          <w:sz w:val="20"/>
          <w:szCs w:val="20"/>
        </w:rPr>
        <w:t xml:space="preserve"> </w:t>
      </w:r>
    </w:p>
    <w:p w:rsidR="5A3C9444" w:rsidP="565B709F" w:rsidRDefault="5A3C9444" w14:paraId="428CF75C" w14:textId="7AA4535D">
      <w:pPr>
        <w:spacing w:line="1" w:lineRule="atLeast"/>
        <w:ind w:left="-1" w:hanging="1"/>
        <w:rPr>
          <w:rFonts w:ascii="Calibri" w:hAnsi="Calibri" w:eastAsia="Calibri" w:cs="Calibri"/>
          <w:color w:val="000000" w:themeColor="text1" w:themeTint="FF" w:themeShade="FF"/>
          <w:sz w:val="20"/>
          <w:szCs w:val="20"/>
          <w:lang w:val="en-GB"/>
        </w:rPr>
      </w:pPr>
      <w:r w:rsidRPr="565B709F" w:rsidR="5A3C9444">
        <w:rPr>
          <w:rFonts w:ascii="Calibri" w:hAnsi="Calibri" w:eastAsia="Calibri" w:cs="Calibri"/>
          <w:color w:val="000000" w:themeColor="text1" w:themeTint="FF" w:themeShade="FF"/>
          <w:sz w:val="20"/>
          <w:szCs w:val="20"/>
          <w:lang w:val="es-MX"/>
        </w:rPr>
        <w:t xml:space="preserve">Sr. PR Account Executive  </w:t>
      </w:r>
    </w:p>
    <w:p w:rsidR="5A3C9444" w:rsidP="565B709F" w:rsidRDefault="5A3C9444" w14:paraId="4BEB70A4" w14:textId="26063D83">
      <w:pPr>
        <w:pStyle w:val="Normal"/>
        <w:suppressLineNumbers w:val="0"/>
        <w:bidi w:val="0"/>
        <w:spacing w:before="0" w:beforeAutospacing="off" w:after="160" w:afterAutospacing="off" w:line="14" w:lineRule="atLeast"/>
        <w:ind w:left="-1" w:right="0" w:hanging="1"/>
        <w:jc w:val="left"/>
        <w:rPr>
          <w:rFonts w:ascii="Calibri" w:hAnsi="Calibri" w:eastAsia="Calibri" w:cs="Calibri"/>
          <w:color w:val="C00000"/>
          <w:sz w:val="20"/>
          <w:szCs w:val="20"/>
          <w:lang w:val="en-GB"/>
        </w:rPr>
      </w:pPr>
      <w:r w:rsidRPr="565B709F" w:rsidR="5A3C9444">
        <w:rPr>
          <w:rFonts w:ascii="Calibri" w:hAnsi="Calibri" w:eastAsia="Calibri" w:cs="Calibri"/>
          <w:color w:val="C00000"/>
          <w:sz w:val="20"/>
          <w:szCs w:val="20"/>
          <w:lang w:val="es-MX"/>
        </w:rPr>
        <w:t>ximena.ruiz</w:t>
      </w:r>
      <w:r w:rsidRPr="565B709F" w:rsidR="5A3C9444">
        <w:rPr>
          <w:rStyle w:val="Hyperlink"/>
          <w:rFonts w:ascii="Calibri" w:hAnsi="Calibri" w:eastAsia="Calibri" w:cs="Calibri"/>
          <w:color w:val="C00000"/>
          <w:sz w:val="20"/>
          <w:szCs w:val="20"/>
        </w:rPr>
        <w:t>@another.co</w:t>
      </w:r>
    </w:p>
    <w:p w:rsidR="565B709F" w:rsidP="565B709F" w:rsidRDefault="565B709F" w14:paraId="7C1ABB92" w14:textId="49C04F8D">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40" w:lineRule="auto"/>
        <w:ind w:left="-2" w:hanging="1"/>
        <w:rPr>
          <w:rFonts w:ascii="Calibri" w:hAnsi="Calibri" w:eastAsia="Calibri" w:cs="Calibri"/>
          <w:color w:val="242121"/>
          <w:sz w:val="20"/>
          <w:szCs w:val="20"/>
          <w:lang w:val="en-GB"/>
        </w:rPr>
      </w:pPr>
    </w:p>
    <w:p w:rsidR="5A3C9444" w:rsidP="565B709F" w:rsidRDefault="5A3C9444" w14:paraId="09A444F9" w14:textId="6D78AB7E">
      <w:pPr>
        <w:spacing w:line="240" w:lineRule="auto"/>
        <w:ind w:hanging="2"/>
        <w:jc w:val="both"/>
        <w:rPr>
          <w:rFonts w:ascii="Calibri" w:hAnsi="Calibri" w:eastAsia="Calibri" w:cs="Calibri"/>
          <w:color w:val="242121"/>
          <w:sz w:val="20"/>
          <w:szCs w:val="20"/>
          <w:lang w:val="en-GB"/>
        </w:rPr>
      </w:pPr>
      <w:r w:rsidRPr="565B709F" w:rsidR="5A3C9444">
        <w:rPr>
          <w:rFonts w:ascii="Calibri" w:hAnsi="Calibri" w:eastAsia="Calibri" w:cs="Calibri"/>
          <w:b w:val="1"/>
          <w:bCs w:val="1"/>
          <w:color w:val="242121"/>
          <w:sz w:val="20"/>
          <w:szCs w:val="20"/>
          <w:lang w:val="es-MX"/>
        </w:rPr>
        <w:t>Sobre The Macallan</w:t>
      </w:r>
    </w:p>
    <w:p w:rsidR="5A3C9444" w:rsidP="565B709F" w:rsidRDefault="5A3C9444" w14:paraId="324D2CDE" w14:textId="6E61B54A">
      <w:pPr>
        <w:spacing w:line="240" w:lineRule="auto"/>
        <w:ind w:hanging="2"/>
        <w:jc w:val="both"/>
        <w:rPr>
          <w:rFonts w:ascii="Calibri" w:hAnsi="Calibri" w:eastAsia="Calibri" w:cs="Calibri"/>
          <w:color w:val="242121"/>
          <w:sz w:val="20"/>
          <w:szCs w:val="20"/>
          <w:lang w:val="es-MX"/>
        </w:rPr>
      </w:pPr>
      <w:hyperlink r:id="R948c2a15eb9842cc">
        <w:r w:rsidRPr="565B709F" w:rsidR="5A3C9444">
          <w:rPr>
            <w:rStyle w:val="Hyperlink"/>
            <w:rFonts w:ascii="Calibri" w:hAnsi="Calibri" w:eastAsia="Calibri" w:cs="Calibri"/>
            <w:color w:val="C00000"/>
            <w:sz w:val="20"/>
            <w:szCs w:val="20"/>
            <w:lang w:val="es-MX"/>
          </w:rPr>
          <w:t>The Macallan</w:t>
        </w:r>
      </w:hyperlink>
      <w:r w:rsidRPr="565B709F" w:rsidR="5A3C9444">
        <w:rPr>
          <w:rFonts w:ascii="Calibri" w:hAnsi="Calibri" w:eastAsia="Calibri" w:cs="Calibri"/>
          <w:color w:val="943634"/>
          <w:sz w:val="20"/>
          <w:szCs w:val="20"/>
          <w:lang w:val="es-MX"/>
        </w:rPr>
        <w:t xml:space="preserve"> </w:t>
      </w:r>
      <w:r w:rsidRPr="565B709F" w:rsidR="5A3C9444">
        <w:rPr>
          <w:rFonts w:ascii="Calibri" w:hAnsi="Calibri" w:eastAsia="Calibri" w:cs="Calibri"/>
          <w:color w:val="auto"/>
          <w:sz w:val="20"/>
          <w:szCs w:val="20"/>
          <w:lang w:val="es-MX"/>
        </w:rPr>
        <w:t>e</w:t>
      </w:r>
      <w:r w:rsidRPr="565B709F" w:rsidR="5A3C9444">
        <w:rPr>
          <w:rFonts w:ascii="Calibri" w:hAnsi="Calibri" w:eastAsia="Calibri" w:cs="Calibri"/>
          <w:noProof w:val="0"/>
          <w:color w:val="auto"/>
          <w:sz w:val="20"/>
          <w:szCs w:val="20"/>
          <w:lang w:val="es-MX"/>
        </w:rPr>
        <w:t xml:space="preserve">s </w:t>
      </w:r>
      <w:r w:rsidRPr="565B709F" w:rsidR="5A3C9444">
        <w:rPr>
          <w:rFonts w:ascii="Calibri" w:hAnsi="Calibri" w:eastAsia="Calibri" w:cs="Calibri"/>
          <w:noProof w:val="0"/>
          <w:color w:val="242121"/>
          <w:sz w:val="20"/>
          <w:szCs w:val="20"/>
          <w:lang w:val="es-MX"/>
        </w:rPr>
        <w:t>conocido mundialmente por sus extraordinarios whiskies de malta. Han pasado más de dos siglos desde que Alexander Reid, fundador de la marca, destilara el primer lote de whisky en sus alambiques curiosamente pequeños en Speyside, Escocia, en 1824, dando inicio al extraordinario legado del whisky escocés de malta.</w:t>
      </w:r>
    </w:p>
    <w:p w:rsidR="5A3C9444" w:rsidP="565B709F" w:rsidRDefault="5A3C9444" w14:paraId="7F634FA1" w14:textId="7F15F8E8">
      <w:pPr>
        <w:spacing w:before="0" w:beforeAutospacing="off" w:after="160" w:afterAutospacing="off"/>
        <w:ind w:left="2" w:hanging="2"/>
        <w:jc w:val="both"/>
      </w:pPr>
      <w:r w:rsidRPr="565B709F" w:rsidR="5A3C9444">
        <w:rPr>
          <w:rFonts w:ascii="Calibri" w:hAnsi="Calibri" w:eastAsia="Calibri" w:cs="Calibri"/>
          <w:noProof w:val="0"/>
          <w:color w:val="242121"/>
          <w:sz w:val="20"/>
          <w:szCs w:val="20"/>
          <w:lang w:val="es-MX"/>
        </w:rPr>
        <w:t>La identidad de The</w:t>
      </w:r>
      <w:r w:rsidRPr="565B709F" w:rsidR="5A3C9444">
        <w:rPr>
          <w:rFonts w:ascii="Calibri" w:hAnsi="Calibri" w:eastAsia="Calibri" w:cs="Calibri"/>
          <w:noProof w:val="0"/>
          <w:color w:val="242121"/>
          <w:sz w:val="20"/>
          <w:szCs w:val="20"/>
          <w:lang w:val="es-MX"/>
        </w:rPr>
        <w:t xml:space="preserve"> </w:t>
      </w:r>
      <w:r w:rsidRPr="565B709F" w:rsidR="5A3C9444">
        <w:rPr>
          <w:rFonts w:ascii="Calibri" w:hAnsi="Calibri" w:eastAsia="Calibri" w:cs="Calibri"/>
          <w:noProof w:val="0"/>
          <w:color w:val="242121"/>
          <w:sz w:val="20"/>
          <w:szCs w:val="20"/>
          <w:lang w:val="es-MX"/>
        </w:rPr>
        <w:t>Macallan se basa en la obsesión por la calidad excepcional de cada whisky, y en el uso de barricas roble que previamente fueron añejados con jerez, lo que permite obtener su característico color natural gracias a una maestría única. The</w:t>
      </w:r>
      <w:r w:rsidRPr="565B709F" w:rsidR="5A3C9444">
        <w:rPr>
          <w:rFonts w:ascii="Calibri" w:hAnsi="Calibri" w:eastAsia="Calibri" w:cs="Calibri"/>
          <w:noProof w:val="0"/>
          <w:color w:val="242121"/>
          <w:sz w:val="20"/>
          <w:szCs w:val="20"/>
          <w:lang w:val="es-MX"/>
        </w:rPr>
        <w:t xml:space="preserve"> </w:t>
      </w:r>
      <w:r w:rsidRPr="565B709F" w:rsidR="5A3C9444">
        <w:rPr>
          <w:rFonts w:ascii="Calibri" w:hAnsi="Calibri" w:eastAsia="Calibri" w:cs="Calibri"/>
          <w:noProof w:val="0"/>
          <w:color w:val="242121"/>
          <w:sz w:val="20"/>
          <w:szCs w:val="20"/>
          <w:lang w:val="es-MX"/>
        </w:rPr>
        <w:t>Macallan</w:t>
      </w:r>
      <w:r w:rsidRPr="565B709F" w:rsidR="5A3C9444">
        <w:rPr>
          <w:rFonts w:ascii="Calibri" w:hAnsi="Calibri" w:eastAsia="Calibri" w:cs="Calibri"/>
          <w:noProof w:val="0"/>
          <w:color w:val="242121"/>
          <w:sz w:val="20"/>
          <w:szCs w:val="20"/>
          <w:lang w:val="es-MX"/>
        </w:rPr>
        <w:t xml:space="preserve"> </w:t>
      </w:r>
      <w:r w:rsidRPr="565B709F" w:rsidR="5A3C9444">
        <w:rPr>
          <w:rFonts w:ascii="Calibri" w:hAnsi="Calibri" w:eastAsia="Calibri" w:cs="Calibri"/>
          <w:noProof w:val="0"/>
          <w:color w:val="242121"/>
          <w:sz w:val="20"/>
          <w:szCs w:val="20"/>
          <w:lang w:val="es-MX"/>
        </w:rPr>
        <w:t>Distillery, que se encuentra en una finca de casi 200 hectáreas, ha sido diseñada por arquitectos de talla internacional inspirándose en las colinas escocesas que rodean el espacio.</w:t>
      </w:r>
    </w:p>
    <w:p w:rsidR="5A3C9444" w:rsidP="565B709F" w:rsidRDefault="5A3C9444" w14:paraId="62658229" w14:textId="2867A681">
      <w:pPr>
        <w:spacing w:before="0" w:beforeAutospacing="off" w:after="160" w:afterAutospacing="off"/>
        <w:ind w:left="2" w:hanging="2"/>
        <w:jc w:val="both"/>
      </w:pPr>
      <w:r w:rsidRPr="565B709F" w:rsidR="5A3C9444">
        <w:rPr>
          <w:rFonts w:ascii="Calibri" w:hAnsi="Calibri" w:eastAsia="Calibri" w:cs="Calibri"/>
          <w:noProof w:val="0"/>
          <w:color w:val="242121"/>
          <w:sz w:val="20"/>
          <w:szCs w:val="20"/>
          <w:lang w:val="es-MX"/>
        </w:rPr>
        <w:t>Los más de 200 años de historia han sido solo el prólogo de nuevos capítulos en la trayectoria de la marca. Porque The</w:t>
      </w:r>
      <w:r w:rsidRPr="565B709F" w:rsidR="5A3C9444">
        <w:rPr>
          <w:rFonts w:ascii="Calibri" w:hAnsi="Calibri" w:eastAsia="Calibri" w:cs="Calibri"/>
          <w:noProof w:val="0"/>
          <w:color w:val="242121"/>
          <w:sz w:val="20"/>
          <w:szCs w:val="20"/>
          <w:lang w:val="es-MX"/>
        </w:rPr>
        <w:t xml:space="preserve"> </w:t>
      </w:r>
      <w:r w:rsidRPr="565B709F" w:rsidR="5A3C9444">
        <w:rPr>
          <w:rFonts w:ascii="Calibri" w:hAnsi="Calibri" w:eastAsia="Calibri" w:cs="Calibri"/>
          <w:noProof w:val="0"/>
          <w:color w:val="242121"/>
          <w:sz w:val="20"/>
          <w:szCs w:val="20"/>
          <w:lang w:val="es-MX"/>
        </w:rPr>
        <w:t>Macallan es, en esencia, un viaje en el tiempo con más de 200 años de juventud.</w:t>
      </w:r>
    </w:p>
    <w:p w:rsidR="5A3C9444" w:rsidP="565B709F" w:rsidRDefault="5A3C9444" w14:paraId="65D8B46C" w14:textId="10D79D91">
      <w:pPr>
        <w:pStyle w:val="Normal"/>
        <w:spacing w:line="240" w:lineRule="auto"/>
        <w:ind w:hanging="2"/>
        <w:jc w:val="both"/>
        <w:rPr>
          <w:rFonts w:ascii="Calibri" w:hAnsi="Calibri" w:eastAsia="Calibri" w:cs="Calibri"/>
          <w:noProof w:val="0"/>
          <w:sz w:val="20"/>
          <w:szCs w:val="20"/>
          <w:lang w:val="es-MX"/>
        </w:rPr>
      </w:pPr>
      <w:r w:rsidRPr="565B709F" w:rsidR="5A3C9444">
        <w:rPr>
          <w:rFonts w:ascii="Calibri" w:hAnsi="Calibri" w:eastAsia="Calibri" w:cs="Calibri"/>
          <w:noProof w:val="0"/>
          <w:color w:val="242121"/>
          <w:sz w:val="20"/>
          <w:szCs w:val="20"/>
          <w:lang w:val="es-MX"/>
        </w:rPr>
        <w:t>Elaborado con la máxima dedicación. Consuma The</w:t>
      </w:r>
      <w:r w:rsidRPr="565B709F" w:rsidR="5A3C9444">
        <w:rPr>
          <w:rFonts w:ascii="Calibri" w:hAnsi="Calibri" w:eastAsia="Calibri" w:cs="Calibri"/>
          <w:noProof w:val="0"/>
          <w:color w:val="242121"/>
          <w:sz w:val="20"/>
          <w:szCs w:val="20"/>
          <w:lang w:val="es-MX"/>
        </w:rPr>
        <w:t xml:space="preserve"> </w:t>
      </w:r>
      <w:r w:rsidRPr="565B709F" w:rsidR="5A3C9444">
        <w:rPr>
          <w:rFonts w:ascii="Calibri" w:hAnsi="Calibri" w:eastAsia="Calibri" w:cs="Calibri"/>
          <w:noProof w:val="0"/>
          <w:color w:val="242121"/>
          <w:sz w:val="20"/>
          <w:szCs w:val="20"/>
          <w:lang w:val="es-MX"/>
        </w:rPr>
        <w:t>Macallan con responsabilidad</w:t>
      </w:r>
    </w:p>
    <w:p w:rsidR="565B709F" w:rsidP="565B709F" w:rsidRDefault="565B709F" w14:paraId="488CCFAA" w14:textId="6DE638DA">
      <w:pPr>
        <w:pStyle w:val="Normal"/>
        <w:spacing w:line="240" w:lineRule="auto"/>
        <w:ind w:left="-2" w:hanging="0"/>
        <w:jc w:val="both"/>
        <w:rPr>
          <w:rFonts w:ascii="Calibri" w:hAnsi="Calibri" w:eastAsia="Calibri" w:cs="Calibri"/>
          <w:color w:val="242121"/>
          <w:sz w:val="20"/>
          <w:szCs w:val="20"/>
          <w:lang w:val="es-MX"/>
        </w:rPr>
      </w:pPr>
    </w:p>
    <w:sectPr w:rsidR="7B07B5DF">
      <w:headerReference w:type="default" r:id="rId2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B1" w:rsidP="008659B1" w:rsidRDefault="008659B1" w14:paraId="11BCA513" w14:textId="77777777">
      <w:pPr>
        <w:spacing w:after="0" w:line="240" w:lineRule="auto"/>
      </w:pPr>
      <w:r>
        <w:separator/>
      </w:r>
    </w:p>
  </w:endnote>
  <w:endnote w:type="continuationSeparator" w:id="0">
    <w:p w:rsidR="008659B1" w:rsidP="008659B1" w:rsidRDefault="008659B1" w14:paraId="0E2410A5" w14:textId="77777777">
      <w:pPr>
        <w:spacing w:after="0" w:line="240" w:lineRule="auto"/>
      </w:pPr>
      <w:r>
        <w:continuationSeparator/>
      </w:r>
    </w:p>
  </w:endnote>
  <w:endnote w:type="continuationNotice" w:id="1">
    <w:p w:rsidR="004F04D3" w:rsidRDefault="004F04D3" w14:paraId="3A5DE1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B1" w:rsidP="008659B1" w:rsidRDefault="008659B1" w14:paraId="2A12C126" w14:textId="77777777">
      <w:pPr>
        <w:spacing w:after="0" w:line="240" w:lineRule="auto"/>
      </w:pPr>
      <w:r>
        <w:separator/>
      </w:r>
    </w:p>
  </w:footnote>
  <w:footnote w:type="continuationSeparator" w:id="0">
    <w:p w:rsidR="008659B1" w:rsidP="008659B1" w:rsidRDefault="008659B1" w14:paraId="104D840A" w14:textId="77777777">
      <w:pPr>
        <w:spacing w:after="0" w:line="240" w:lineRule="auto"/>
      </w:pPr>
      <w:r>
        <w:continuationSeparator/>
      </w:r>
    </w:p>
  </w:footnote>
  <w:footnote w:type="continuationNotice" w:id="1">
    <w:p w:rsidR="004F04D3" w:rsidRDefault="004F04D3" w14:paraId="13F9AB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59B1" w:rsidRDefault="00883EDE" w14:paraId="6DE9B5B3" w14:textId="1907DDE0">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a994b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5CEBD41"/>
    <w:multiLevelType w:val="hybridMultilevel"/>
    <w:tmpl w:val="FFFFFFFF"/>
    <w:lvl w:ilvl="0" w:tplc="91C494F2">
      <w:start w:val="1"/>
      <w:numFmt w:val="bullet"/>
      <w:lvlText w:val=""/>
      <w:lvlJc w:val="left"/>
      <w:pPr>
        <w:ind w:left="720" w:hanging="360"/>
      </w:pPr>
      <w:rPr>
        <w:rFonts w:hint="default" w:ascii="Symbol" w:hAnsi="Symbol"/>
      </w:rPr>
    </w:lvl>
    <w:lvl w:ilvl="1" w:tplc="B28AF10C">
      <w:start w:val="1"/>
      <w:numFmt w:val="bullet"/>
      <w:lvlText w:val="o"/>
      <w:lvlJc w:val="left"/>
      <w:pPr>
        <w:ind w:left="1440" w:hanging="360"/>
      </w:pPr>
      <w:rPr>
        <w:rFonts w:hint="default" w:ascii="Courier New" w:hAnsi="Courier New"/>
      </w:rPr>
    </w:lvl>
    <w:lvl w:ilvl="2" w:tplc="E932E5AE">
      <w:start w:val="1"/>
      <w:numFmt w:val="bullet"/>
      <w:lvlText w:val=""/>
      <w:lvlJc w:val="left"/>
      <w:pPr>
        <w:ind w:left="2160" w:hanging="360"/>
      </w:pPr>
      <w:rPr>
        <w:rFonts w:hint="default" w:ascii="Wingdings" w:hAnsi="Wingdings"/>
      </w:rPr>
    </w:lvl>
    <w:lvl w:ilvl="3" w:tplc="E76A579C">
      <w:start w:val="1"/>
      <w:numFmt w:val="bullet"/>
      <w:lvlText w:val=""/>
      <w:lvlJc w:val="left"/>
      <w:pPr>
        <w:ind w:left="2880" w:hanging="360"/>
      </w:pPr>
      <w:rPr>
        <w:rFonts w:hint="default" w:ascii="Symbol" w:hAnsi="Symbol"/>
      </w:rPr>
    </w:lvl>
    <w:lvl w:ilvl="4" w:tplc="7A9081FC">
      <w:start w:val="1"/>
      <w:numFmt w:val="bullet"/>
      <w:lvlText w:val="o"/>
      <w:lvlJc w:val="left"/>
      <w:pPr>
        <w:ind w:left="3600" w:hanging="360"/>
      </w:pPr>
      <w:rPr>
        <w:rFonts w:hint="default" w:ascii="Courier New" w:hAnsi="Courier New"/>
      </w:rPr>
    </w:lvl>
    <w:lvl w:ilvl="5" w:tplc="21CCF5B4">
      <w:start w:val="1"/>
      <w:numFmt w:val="bullet"/>
      <w:lvlText w:val=""/>
      <w:lvlJc w:val="left"/>
      <w:pPr>
        <w:ind w:left="4320" w:hanging="360"/>
      </w:pPr>
      <w:rPr>
        <w:rFonts w:hint="default" w:ascii="Wingdings" w:hAnsi="Wingdings"/>
      </w:rPr>
    </w:lvl>
    <w:lvl w:ilvl="6" w:tplc="B0D465B2">
      <w:start w:val="1"/>
      <w:numFmt w:val="bullet"/>
      <w:lvlText w:val=""/>
      <w:lvlJc w:val="left"/>
      <w:pPr>
        <w:ind w:left="5040" w:hanging="360"/>
      </w:pPr>
      <w:rPr>
        <w:rFonts w:hint="default" w:ascii="Symbol" w:hAnsi="Symbol"/>
      </w:rPr>
    </w:lvl>
    <w:lvl w:ilvl="7" w:tplc="EE54B28C">
      <w:start w:val="1"/>
      <w:numFmt w:val="bullet"/>
      <w:lvlText w:val="o"/>
      <w:lvlJc w:val="left"/>
      <w:pPr>
        <w:ind w:left="5760" w:hanging="360"/>
      </w:pPr>
      <w:rPr>
        <w:rFonts w:hint="default" w:ascii="Courier New" w:hAnsi="Courier New"/>
      </w:rPr>
    </w:lvl>
    <w:lvl w:ilvl="8" w:tplc="13225CEE">
      <w:start w:val="1"/>
      <w:numFmt w:val="bullet"/>
      <w:lvlText w:val=""/>
      <w:lvlJc w:val="left"/>
      <w:pPr>
        <w:ind w:left="6480" w:hanging="360"/>
      </w:pPr>
      <w:rPr>
        <w:rFonts w:hint="default" w:ascii="Wingdings" w:hAnsi="Wingdings"/>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hint="default" w:ascii="Symbol" w:hAnsi="Symbol"/>
      </w:rPr>
    </w:lvl>
    <w:lvl w:ilvl="1" w:tplc="3300FC08">
      <w:start w:val="1"/>
      <w:numFmt w:val="bullet"/>
      <w:lvlText w:val="o"/>
      <w:lvlJc w:val="left"/>
      <w:pPr>
        <w:ind w:left="1440" w:hanging="360"/>
      </w:pPr>
      <w:rPr>
        <w:rFonts w:hint="default" w:ascii="Courier New" w:hAnsi="Courier New"/>
      </w:rPr>
    </w:lvl>
    <w:lvl w:ilvl="2" w:tplc="6714EF56">
      <w:start w:val="1"/>
      <w:numFmt w:val="bullet"/>
      <w:lvlText w:val=""/>
      <w:lvlJc w:val="left"/>
      <w:pPr>
        <w:ind w:left="2160" w:hanging="360"/>
      </w:pPr>
      <w:rPr>
        <w:rFonts w:hint="default" w:ascii="Wingdings" w:hAnsi="Wingdings"/>
      </w:rPr>
    </w:lvl>
    <w:lvl w:ilvl="3" w:tplc="657A7E38">
      <w:start w:val="1"/>
      <w:numFmt w:val="bullet"/>
      <w:lvlText w:val=""/>
      <w:lvlJc w:val="left"/>
      <w:pPr>
        <w:ind w:left="2880" w:hanging="360"/>
      </w:pPr>
      <w:rPr>
        <w:rFonts w:hint="default" w:ascii="Symbol" w:hAnsi="Symbol"/>
      </w:rPr>
    </w:lvl>
    <w:lvl w:ilvl="4" w:tplc="CC7C70BE">
      <w:start w:val="1"/>
      <w:numFmt w:val="bullet"/>
      <w:lvlText w:val="o"/>
      <w:lvlJc w:val="left"/>
      <w:pPr>
        <w:ind w:left="3600" w:hanging="360"/>
      </w:pPr>
      <w:rPr>
        <w:rFonts w:hint="default" w:ascii="Courier New" w:hAnsi="Courier New"/>
      </w:rPr>
    </w:lvl>
    <w:lvl w:ilvl="5" w:tplc="C6F2A538">
      <w:start w:val="1"/>
      <w:numFmt w:val="bullet"/>
      <w:lvlText w:val=""/>
      <w:lvlJc w:val="left"/>
      <w:pPr>
        <w:ind w:left="4320" w:hanging="360"/>
      </w:pPr>
      <w:rPr>
        <w:rFonts w:hint="default" w:ascii="Wingdings" w:hAnsi="Wingdings"/>
      </w:rPr>
    </w:lvl>
    <w:lvl w:ilvl="6" w:tplc="CD5CD340">
      <w:start w:val="1"/>
      <w:numFmt w:val="bullet"/>
      <w:lvlText w:val=""/>
      <w:lvlJc w:val="left"/>
      <w:pPr>
        <w:ind w:left="5040" w:hanging="360"/>
      </w:pPr>
      <w:rPr>
        <w:rFonts w:hint="default" w:ascii="Symbol" w:hAnsi="Symbol"/>
      </w:rPr>
    </w:lvl>
    <w:lvl w:ilvl="7" w:tplc="E5742FA6">
      <w:start w:val="1"/>
      <w:numFmt w:val="bullet"/>
      <w:lvlText w:val="o"/>
      <w:lvlJc w:val="left"/>
      <w:pPr>
        <w:ind w:left="5760" w:hanging="360"/>
      </w:pPr>
      <w:rPr>
        <w:rFonts w:hint="default" w:ascii="Courier New" w:hAnsi="Courier New"/>
      </w:rPr>
    </w:lvl>
    <w:lvl w:ilvl="8" w:tplc="72489A5E">
      <w:start w:val="1"/>
      <w:numFmt w:val="bullet"/>
      <w:lvlText w:val=""/>
      <w:lvlJc w:val="left"/>
      <w:pPr>
        <w:ind w:left="6480" w:hanging="360"/>
      </w:pPr>
      <w:rPr>
        <w:rFonts w:hint="default" w:ascii="Wingdings" w:hAnsi="Wingdings"/>
      </w:rPr>
    </w:lvl>
  </w:abstractNum>
  <w:num w:numId="3">
    <w:abstractNumId w:val="2"/>
  </w:num>
  <w:num w:numId="1" w16cid:durableId="1979338002">
    <w:abstractNumId w:val="0"/>
  </w:num>
  <w:num w:numId="2" w16cid:durableId="79541492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A7F05"/>
    <w:rsid w:val="000B4B85"/>
    <w:rsid w:val="000E0369"/>
    <w:rsid w:val="000E5CD2"/>
    <w:rsid w:val="002930AE"/>
    <w:rsid w:val="0029399A"/>
    <w:rsid w:val="0035078D"/>
    <w:rsid w:val="004F04D3"/>
    <w:rsid w:val="0071278E"/>
    <w:rsid w:val="00756972"/>
    <w:rsid w:val="008659B1"/>
    <w:rsid w:val="00883EDE"/>
    <w:rsid w:val="008B7B92"/>
    <w:rsid w:val="008C1F2E"/>
    <w:rsid w:val="00926A23"/>
    <w:rsid w:val="00947BC0"/>
    <w:rsid w:val="009669D0"/>
    <w:rsid w:val="00967491"/>
    <w:rsid w:val="00AC2EAB"/>
    <w:rsid w:val="00AF9FCB"/>
    <w:rsid w:val="00CF3B65"/>
    <w:rsid w:val="00DB6875"/>
    <w:rsid w:val="00F66045"/>
    <w:rsid w:val="00FF618B"/>
    <w:rsid w:val="01068FC9"/>
    <w:rsid w:val="0143EB9E"/>
    <w:rsid w:val="016D5673"/>
    <w:rsid w:val="01C287C4"/>
    <w:rsid w:val="01DE1678"/>
    <w:rsid w:val="022A8B81"/>
    <w:rsid w:val="02400336"/>
    <w:rsid w:val="0248345A"/>
    <w:rsid w:val="024EE710"/>
    <w:rsid w:val="025E490F"/>
    <w:rsid w:val="026DB77B"/>
    <w:rsid w:val="02808365"/>
    <w:rsid w:val="028946F4"/>
    <w:rsid w:val="02DC6BA9"/>
    <w:rsid w:val="02DEC6C9"/>
    <w:rsid w:val="030753AC"/>
    <w:rsid w:val="0342C628"/>
    <w:rsid w:val="0362A12F"/>
    <w:rsid w:val="040E8BB4"/>
    <w:rsid w:val="0419DAB1"/>
    <w:rsid w:val="04237369"/>
    <w:rsid w:val="04724A06"/>
    <w:rsid w:val="04B729DC"/>
    <w:rsid w:val="04F918FE"/>
    <w:rsid w:val="050DA620"/>
    <w:rsid w:val="053695A5"/>
    <w:rsid w:val="0554CE3E"/>
    <w:rsid w:val="057AC1A3"/>
    <w:rsid w:val="05B5E682"/>
    <w:rsid w:val="05BB4A52"/>
    <w:rsid w:val="05CB3756"/>
    <w:rsid w:val="0624E544"/>
    <w:rsid w:val="066C3931"/>
    <w:rsid w:val="069E1D41"/>
    <w:rsid w:val="06FA1ED4"/>
    <w:rsid w:val="07328489"/>
    <w:rsid w:val="074543C7"/>
    <w:rsid w:val="0787B492"/>
    <w:rsid w:val="078F7279"/>
    <w:rsid w:val="079ED7C1"/>
    <w:rsid w:val="07A15B95"/>
    <w:rsid w:val="07AEFEDE"/>
    <w:rsid w:val="07E636C0"/>
    <w:rsid w:val="08512E3D"/>
    <w:rsid w:val="0866A92C"/>
    <w:rsid w:val="08737039"/>
    <w:rsid w:val="08C0ED64"/>
    <w:rsid w:val="08FA080D"/>
    <w:rsid w:val="094D83AD"/>
    <w:rsid w:val="0958E567"/>
    <w:rsid w:val="09616038"/>
    <w:rsid w:val="0991C4E5"/>
    <w:rsid w:val="099EF82A"/>
    <w:rsid w:val="09C46D8B"/>
    <w:rsid w:val="09C6D65E"/>
    <w:rsid w:val="0A700A21"/>
    <w:rsid w:val="0A78988D"/>
    <w:rsid w:val="0A9E6E78"/>
    <w:rsid w:val="0AB017C9"/>
    <w:rsid w:val="0ADB69C3"/>
    <w:rsid w:val="0AE2B026"/>
    <w:rsid w:val="0AE4642F"/>
    <w:rsid w:val="0AE960B9"/>
    <w:rsid w:val="0B0C6246"/>
    <w:rsid w:val="0BABF1D0"/>
    <w:rsid w:val="0BD39BE4"/>
    <w:rsid w:val="0BEB95C3"/>
    <w:rsid w:val="0C0079BC"/>
    <w:rsid w:val="0C325CE7"/>
    <w:rsid w:val="0C50649F"/>
    <w:rsid w:val="0C7F2DED"/>
    <w:rsid w:val="0C839C57"/>
    <w:rsid w:val="0CB80CFE"/>
    <w:rsid w:val="0CC82E46"/>
    <w:rsid w:val="0CDC9B33"/>
    <w:rsid w:val="0D137B60"/>
    <w:rsid w:val="0D6EB2FE"/>
    <w:rsid w:val="0D8CFCAE"/>
    <w:rsid w:val="0DE629E1"/>
    <w:rsid w:val="0E35A879"/>
    <w:rsid w:val="0E364A50"/>
    <w:rsid w:val="0E4410A0"/>
    <w:rsid w:val="0E9FF916"/>
    <w:rsid w:val="0ECDE75B"/>
    <w:rsid w:val="0ED8669E"/>
    <w:rsid w:val="0F1863E8"/>
    <w:rsid w:val="0F28EA7F"/>
    <w:rsid w:val="0F3C86EE"/>
    <w:rsid w:val="0F611332"/>
    <w:rsid w:val="0F62EDEF"/>
    <w:rsid w:val="0F6B1717"/>
    <w:rsid w:val="0F6BF1F5"/>
    <w:rsid w:val="0F711D71"/>
    <w:rsid w:val="0FCDA9A4"/>
    <w:rsid w:val="0FD06D24"/>
    <w:rsid w:val="0FF162F8"/>
    <w:rsid w:val="0FF7C7B1"/>
    <w:rsid w:val="10085AF1"/>
    <w:rsid w:val="100E9613"/>
    <w:rsid w:val="1049E2B7"/>
    <w:rsid w:val="104BA2E9"/>
    <w:rsid w:val="105DF721"/>
    <w:rsid w:val="10A49BC6"/>
    <w:rsid w:val="10ADA29F"/>
    <w:rsid w:val="111CE78B"/>
    <w:rsid w:val="11722DE6"/>
    <w:rsid w:val="11873F41"/>
    <w:rsid w:val="11DF2988"/>
    <w:rsid w:val="11EC3C00"/>
    <w:rsid w:val="121DB2DD"/>
    <w:rsid w:val="12448A15"/>
    <w:rsid w:val="124A518A"/>
    <w:rsid w:val="124F2DA7"/>
    <w:rsid w:val="1271BF06"/>
    <w:rsid w:val="127F12EF"/>
    <w:rsid w:val="128004FC"/>
    <w:rsid w:val="1285A36A"/>
    <w:rsid w:val="12881695"/>
    <w:rsid w:val="12C3196D"/>
    <w:rsid w:val="12D18815"/>
    <w:rsid w:val="12DD6F64"/>
    <w:rsid w:val="13438B99"/>
    <w:rsid w:val="13864124"/>
    <w:rsid w:val="13D3CA1D"/>
    <w:rsid w:val="13D3F529"/>
    <w:rsid w:val="13EB5B9D"/>
    <w:rsid w:val="14060C24"/>
    <w:rsid w:val="140BA45D"/>
    <w:rsid w:val="142C0BD9"/>
    <w:rsid w:val="1483A341"/>
    <w:rsid w:val="149B4F9F"/>
    <w:rsid w:val="14AEE294"/>
    <w:rsid w:val="14B6A819"/>
    <w:rsid w:val="153E07D0"/>
    <w:rsid w:val="15778B03"/>
    <w:rsid w:val="159D2288"/>
    <w:rsid w:val="15D37BAC"/>
    <w:rsid w:val="15DB940B"/>
    <w:rsid w:val="1647FE0F"/>
    <w:rsid w:val="1652C280"/>
    <w:rsid w:val="165979D8"/>
    <w:rsid w:val="165B14C0"/>
    <w:rsid w:val="1663B39A"/>
    <w:rsid w:val="1670C9B6"/>
    <w:rsid w:val="1674081A"/>
    <w:rsid w:val="16847A3A"/>
    <w:rsid w:val="16A62C46"/>
    <w:rsid w:val="16AD4E80"/>
    <w:rsid w:val="16AE8ADB"/>
    <w:rsid w:val="16B108FB"/>
    <w:rsid w:val="16B2F30A"/>
    <w:rsid w:val="16B555D8"/>
    <w:rsid w:val="170E8E6A"/>
    <w:rsid w:val="17101CF5"/>
    <w:rsid w:val="1713984B"/>
    <w:rsid w:val="173717A8"/>
    <w:rsid w:val="17569BB1"/>
    <w:rsid w:val="1757816E"/>
    <w:rsid w:val="178210AF"/>
    <w:rsid w:val="17A28F70"/>
    <w:rsid w:val="17B6FDA3"/>
    <w:rsid w:val="17F6786F"/>
    <w:rsid w:val="1807AA2C"/>
    <w:rsid w:val="18088672"/>
    <w:rsid w:val="18158EE1"/>
    <w:rsid w:val="1824FD18"/>
    <w:rsid w:val="186C2E64"/>
    <w:rsid w:val="191DBCF8"/>
    <w:rsid w:val="19316A15"/>
    <w:rsid w:val="194E0124"/>
    <w:rsid w:val="194F80A3"/>
    <w:rsid w:val="195448DE"/>
    <w:rsid w:val="199E7372"/>
    <w:rsid w:val="19A5AA5B"/>
    <w:rsid w:val="1A34103C"/>
    <w:rsid w:val="1A3A5D1E"/>
    <w:rsid w:val="1AA632DA"/>
    <w:rsid w:val="1AADD227"/>
    <w:rsid w:val="1AEB7CAB"/>
    <w:rsid w:val="1B0A4F29"/>
    <w:rsid w:val="1B15C11D"/>
    <w:rsid w:val="1B4CB2B5"/>
    <w:rsid w:val="1B61A761"/>
    <w:rsid w:val="1B89AF3F"/>
    <w:rsid w:val="1B95C0C7"/>
    <w:rsid w:val="1BF84C38"/>
    <w:rsid w:val="1C23BD0A"/>
    <w:rsid w:val="1C361748"/>
    <w:rsid w:val="1C370576"/>
    <w:rsid w:val="1C4918A8"/>
    <w:rsid w:val="1C588475"/>
    <w:rsid w:val="1C72E333"/>
    <w:rsid w:val="1C85472F"/>
    <w:rsid w:val="1C986820"/>
    <w:rsid w:val="1CA6D676"/>
    <w:rsid w:val="1CAB4958"/>
    <w:rsid w:val="1D0FF297"/>
    <w:rsid w:val="1D134F11"/>
    <w:rsid w:val="1D251AB6"/>
    <w:rsid w:val="1D3754B7"/>
    <w:rsid w:val="1D37C9E5"/>
    <w:rsid w:val="1DD061AE"/>
    <w:rsid w:val="1DE84083"/>
    <w:rsid w:val="1DEEB500"/>
    <w:rsid w:val="1E1EC1CC"/>
    <w:rsid w:val="1E448B51"/>
    <w:rsid w:val="1E513E76"/>
    <w:rsid w:val="1E755FB6"/>
    <w:rsid w:val="1ED3FFDB"/>
    <w:rsid w:val="1F1710CC"/>
    <w:rsid w:val="1F2650EA"/>
    <w:rsid w:val="1F2C6C78"/>
    <w:rsid w:val="1F5C415B"/>
    <w:rsid w:val="1F6069E9"/>
    <w:rsid w:val="1F9ED684"/>
    <w:rsid w:val="2041B3E1"/>
    <w:rsid w:val="206EC128"/>
    <w:rsid w:val="20D05509"/>
    <w:rsid w:val="20F3C79D"/>
    <w:rsid w:val="212B9622"/>
    <w:rsid w:val="213205F4"/>
    <w:rsid w:val="21455C70"/>
    <w:rsid w:val="216175F9"/>
    <w:rsid w:val="21A8655B"/>
    <w:rsid w:val="21AF6E8D"/>
    <w:rsid w:val="21B7C78A"/>
    <w:rsid w:val="21D85D89"/>
    <w:rsid w:val="21EC3000"/>
    <w:rsid w:val="224DDDFA"/>
    <w:rsid w:val="227994DB"/>
    <w:rsid w:val="227C9995"/>
    <w:rsid w:val="22A090BC"/>
    <w:rsid w:val="2303173D"/>
    <w:rsid w:val="231B557F"/>
    <w:rsid w:val="23400B8D"/>
    <w:rsid w:val="23421DAE"/>
    <w:rsid w:val="238F5EFF"/>
    <w:rsid w:val="23B5A120"/>
    <w:rsid w:val="23BE28BD"/>
    <w:rsid w:val="23DAD473"/>
    <w:rsid w:val="23E32A06"/>
    <w:rsid w:val="240654AD"/>
    <w:rsid w:val="2433E11F"/>
    <w:rsid w:val="2455E492"/>
    <w:rsid w:val="246A630C"/>
    <w:rsid w:val="24780B0D"/>
    <w:rsid w:val="248A34A0"/>
    <w:rsid w:val="24B5276A"/>
    <w:rsid w:val="24E22744"/>
    <w:rsid w:val="24E726AA"/>
    <w:rsid w:val="25C37767"/>
    <w:rsid w:val="25D15936"/>
    <w:rsid w:val="25EECB56"/>
    <w:rsid w:val="261E5A8A"/>
    <w:rsid w:val="26581386"/>
    <w:rsid w:val="26660B7A"/>
    <w:rsid w:val="26C0BF78"/>
    <w:rsid w:val="274DDF7D"/>
    <w:rsid w:val="278CFA78"/>
    <w:rsid w:val="27A471FF"/>
    <w:rsid w:val="27DB735C"/>
    <w:rsid w:val="27E76474"/>
    <w:rsid w:val="28158F64"/>
    <w:rsid w:val="28554CFD"/>
    <w:rsid w:val="28587E13"/>
    <w:rsid w:val="286875AC"/>
    <w:rsid w:val="2868CA93"/>
    <w:rsid w:val="28AD729F"/>
    <w:rsid w:val="28B889B6"/>
    <w:rsid w:val="28D768FF"/>
    <w:rsid w:val="28D86F5A"/>
    <w:rsid w:val="28F7D1F8"/>
    <w:rsid w:val="291A5E70"/>
    <w:rsid w:val="291E82AD"/>
    <w:rsid w:val="292549F6"/>
    <w:rsid w:val="294F8641"/>
    <w:rsid w:val="296D26A5"/>
    <w:rsid w:val="29A15929"/>
    <w:rsid w:val="29AC6534"/>
    <w:rsid w:val="29B9E405"/>
    <w:rsid w:val="2A105922"/>
    <w:rsid w:val="2A11B842"/>
    <w:rsid w:val="2A8BA5B5"/>
    <w:rsid w:val="2AAC8C16"/>
    <w:rsid w:val="2ABE85F4"/>
    <w:rsid w:val="2ABFAAC1"/>
    <w:rsid w:val="2AC072CA"/>
    <w:rsid w:val="2ADE6F9E"/>
    <w:rsid w:val="2AE2B063"/>
    <w:rsid w:val="2B1C3156"/>
    <w:rsid w:val="2B2153A8"/>
    <w:rsid w:val="2B3A1C65"/>
    <w:rsid w:val="2B5DD5FD"/>
    <w:rsid w:val="2B6DC675"/>
    <w:rsid w:val="2B9F8EC4"/>
    <w:rsid w:val="2BD5390A"/>
    <w:rsid w:val="2BD7FCB2"/>
    <w:rsid w:val="2BF6B4DA"/>
    <w:rsid w:val="2C239C53"/>
    <w:rsid w:val="2C623928"/>
    <w:rsid w:val="2C906AEF"/>
    <w:rsid w:val="2D203550"/>
    <w:rsid w:val="2D219AD8"/>
    <w:rsid w:val="2D2AE3BD"/>
    <w:rsid w:val="2D4B2D4E"/>
    <w:rsid w:val="2D627996"/>
    <w:rsid w:val="2D7DE38E"/>
    <w:rsid w:val="2DFF1F89"/>
    <w:rsid w:val="2E099644"/>
    <w:rsid w:val="2E326909"/>
    <w:rsid w:val="2E503F20"/>
    <w:rsid w:val="2EA88DFD"/>
    <w:rsid w:val="2EAE21C5"/>
    <w:rsid w:val="2F01E84D"/>
    <w:rsid w:val="2F42DCCC"/>
    <w:rsid w:val="2F873C2D"/>
    <w:rsid w:val="2FE7382D"/>
    <w:rsid w:val="3032C2DE"/>
    <w:rsid w:val="3053D2B7"/>
    <w:rsid w:val="306FD485"/>
    <w:rsid w:val="3075B770"/>
    <w:rsid w:val="309A5CF9"/>
    <w:rsid w:val="309B8BD1"/>
    <w:rsid w:val="30E3DC75"/>
    <w:rsid w:val="30F80B60"/>
    <w:rsid w:val="31244763"/>
    <w:rsid w:val="31344623"/>
    <w:rsid w:val="313E7DCB"/>
    <w:rsid w:val="3143CDF5"/>
    <w:rsid w:val="3159E9A8"/>
    <w:rsid w:val="316B1E11"/>
    <w:rsid w:val="317ED0F2"/>
    <w:rsid w:val="31941765"/>
    <w:rsid w:val="319C3B36"/>
    <w:rsid w:val="31C2194F"/>
    <w:rsid w:val="31DE8AA5"/>
    <w:rsid w:val="31F50515"/>
    <w:rsid w:val="32038695"/>
    <w:rsid w:val="32064727"/>
    <w:rsid w:val="326C9CFC"/>
    <w:rsid w:val="326DB54D"/>
    <w:rsid w:val="328CBD18"/>
    <w:rsid w:val="3293D413"/>
    <w:rsid w:val="33008E2A"/>
    <w:rsid w:val="331B2441"/>
    <w:rsid w:val="33659EA4"/>
    <w:rsid w:val="338197A2"/>
    <w:rsid w:val="339AF31A"/>
    <w:rsid w:val="33A11246"/>
    <w:rsid w:val="33BC4CA9"/>
    <w:rsid w:val="33EC72B3"/>
    <w:rsid w:val="33F814D7"/>
    <w:rsid w:val="3401980A"/>
    <w:rsid w:val="3402DB5D"/>
    <w:rsid w:val="34C411F7"/>
    <w:rsid w:val="34D2BB1E"/>
    <w:rsid w:val="34E82B48"/>
    <w:rsid w:val="34EBC4F7"/>
    <w:rsid w:val="34F07E85"/>
    <w:rsid w:val="34F100D2"/>
    <w:rsid w:val="354E3601"/>
    <w:rsid w:val="35A5738F"/>
    <w:rsid w:val="35BFAACC"/>
    <w:rsid w:val="36069060"/>
    <w:rsid w:val="36581CD1"/>
    <w:rsid w:val="36692F8C"/>
    <w:rsid w:val="372543A9"/>
    <w:rsid w:val="37494DEB"/>
    <w:rsid w:val="37D7FCDC"/>
    <w:rsid w:val="37F48CAA"/>
    <w:rsid w:val="3804A900"/>
    <w:rsid w:val="387A3BC7"/>
    <w:rsid w:val="388CE3F5"/>
    <w:rsid w:val="3890B27E"/>
    <w:rsid w:val="38DA52CC"/>
    <w:rsid w:val="390996E2"/>
    <w:rsid w:val="3922AD03"/>
    <w:rsid w:val="393CF92C"/>
    <w:rsid w:val="395D841C"/>
    <w:rsid w:val="396B5C78"/>
    <w:rsid w:val="39857962"/>
    <w:rsid w:val="398A7E6A"/>
    <w:rsid w:val="39A2272A"/>
    <w:rsid w:val="39B9CF6C"/>
    <w:rsid w:val="39DCE341"/>
    <w:rsid w:val="3A09CC6D"/>
    <w:rsid w:val="3A255E30"/>
    <w:rsid w:val="3ABE459D"/>
    <w:rsid w:val="3AE20152"/>
    <w:rsid w:val="3B1CD9F0"/>
    <w:rsid w:val="3B4968A4"/>
    <w:rsid w:val="3B71FD7E"/>
    <w:rsid w:val="3C1C17B0"/>
    <w:rsid w:val="3C50C424"/>
    <w:rsid w:val="3C97642B"/>
    <w:rsid w:val="3CA6F388"/>
    <w:rsid w:val="3CDF6905"/>
    <w:rsid w:val="3CEC8F29"/>
    <w:rsid w:val="3D03500F"/>
    <w:rsid w:val="3D04A89D"/>
    <w:rsid w:val="3D0973C8"/>
    <w:rsid w:val="3D143E1C"/>
    <w:rsid w:val="3D16EDE5"/>
    <w:rsid w:val="3D173E63"/>
    <w:rsid w:val="3D25A99A"/>
    <w:rsid w:val="3D2BD739"/>
    <w:rsid w:val="3D3D9FE4"/>
    <w:rsid w:val="3DD84901"/>
    <w:rsid w:val="3DEE401C"/>
    <w:rsid w:val="3DEE589E"/>
    <w:rsid w:val="3DF0DB63"/>
    <w:rsid w:val="3E5944CD"/>
    <w:rsid w:val="3E707BD4"/>
    <w:rsid w:val="3E745CA6"/>
    <w:rsid w:val="3E75529A"/>
    <w:rsid w:val="3E96E0EC"/>
    <w:rsid w:val="3E9ABD21"/>
    <w:rsid w:val="3EA26216"/>
    <w:rsid w:val="3EDB584C"/>
    <w:rsid w:val="3EE3947D"/>
    <w:rsid w:val="3EE7483C"/>
    <w:rsid w:val="3F038050"/>
    <w:rsid w:val="3F316AB3"/>
    <w:rsid w:val="3F9A0DDC"/>
    <w:rsid w:val="3FEB6D0D"/>
    <w:rsid w:val="4019E2E7"/>
    <w:rsid w:val="4074B53F"/>
    <w:rsid w:val="4099EA71"/>
    <w:rsid w:val="409F5AE3"/>
    <w:rsid w:val="40D47A7A"/>
    <w:rsid w:val="41043299"/>
    <w:rsid w:val="411182D8"/>
    <w:rsid w:val="411DE3ED"/>
    <w:rsid w:val="412E3E2D"/>
    <w:rsid w:val="41769C4B"/>
    <w:rsid w:val="41999D31"/>
    <w:rsid w:val="41A320DD"/>
    <w:rsid w:val="41AE7CA7"/>
    <w:rsid w:val="41B4863B"/>
    <w:rsid w:val="41B94032"/>
    <w:rsid w:val="41FA5735"/>
    <w:rsid w:val="41FF7F68"/>
    <w:rsid w:val="420540D7"/>
    <w:rsid w:val="42268941"/>
    <w:rsid w:val="425B0FC3"/>
    <w:rsid w:val="427C399E"/>
    <w:rsid w:val="42838BC6"/>
    <w:rsid w:val="42BEF88B"/>
    <w:rsid w:val="42EC471D"/>
    <w:rsid w:val="436B60BC"/>
    <w:rsid w:val="43773567"/>
    <w:rsid w:val="437E4596"/>
    <w:rsid w:val="43837B02"/>
    <w:rsid w:val="43BF0BF2"/>
    <w:rsid w:val="43D3EEF7"/>
    <w:rsid w:val="43E065A9"/>
    <w:rsid w:val="44347B33"/>
    <w:rsid w:val="443608A5"/>
    <w:rsid w:val="444A500F"/>
    <w:rsid w:val="444F0909"/>
    <w:rsid w:val="44546675"/>
    <w:rsid w:val="447FF9B2"/>
    <w:rsid w:val="44867C0B"/>
    <w:rsid w:val="44D59E75"/>
    <w:rsid w:val="44F65049"/>
    <w:rsid w:val="4522279E"/>
    <w:rsid w:val="453A6AE6"/>
    <w:rsid w:val="453AA692"/>
    <w:rsid w:val="456BB1AC"/>
    <w:rsid w:val="457A01B4"/>
    <w:rsid w:val="45964811"/>
    <w:rsid w:val="45D8B09C"/>
    <w:rsid w:val="45F4BEFA"/>
    <w:rsid w:val="46575515"/>
    <w:rsid w:val="46A4E8F8"/>
    <w:rsid w:val="46B323BB"/>
    <w:rsid w:val="46B3E06E"/>
    <w:rsid w:val="46E1D87B"/>
    <w:rsid w:val="46EE9E26"/>
    <w:rsid w:val="46EEF75C"/>
    <w:rsid w:val="471B5AA1"/>
    <w:rsid w:val="473DEF4F"/>
    <w:rsid w:val="474E7ED7"/>
    <w:rsid w:val="47ADA36E"/>
    <w:rsid w:val="47BA5026"/>
    <w:rsid w:val="47BE8CB1"/>
    <w:rsid w:val="47E6CDBC"/>
    <w:rsid w:val="4805A304"/>
    <w:rsid w:val="484B1A83"/>
    <w:rsid w:val="484CB636"/>
    <w:rsid w:val="489162E4"/>
    <w:rsid w:val="489DF1D7"/>
    <w:rsid w:val="48BF8899"/>
    <w:rsid w:val="48F37A13"/>
    <w:rsid w:val="49A647F7"/>
    <w:rsid w:val="49C0626B"/>
    <w:rsid w:val="49D8E7E5"/>
    <w:rsid w:val="4A08181E"/>
    <w:rsid w:val="4A3B84BB"/>
    <w:rsid w:val="4A71C79F"/>
    <w:rsid w:val="4ACE7550"/>
    <w:rsid w:val="4AD4A715"/>
    <w:rsid w:val="4ADF4475"/>
    <w:rsid w:val="4AE2F3D6"/>
    <w:rsid w:val="4AF6BD55"/>
    <w:rsid w:val="4B1557CD"/>
    <w:rsid w:val="4B26D64C"/>
    <w:rsid w:val="4B442FB1"/>
    <w:rsid w:val="4B5ADC7A"/>
    <w:rsid w:val="4B5B390B"/>
    <w:rsid w:val="4BCF1483"/>
    <w:rsid w:val="4C058E2B"/>
    <w:rsid w:val="4C0B0B1F"/>
    <w:rsid w:val="4C1A9F99"/>
    <w:rsid w:val="4C1EDB3A"/>
    <w:rsid w:val="4C70F5D0"/>
    <w:rsid w:val="4C771172"/>
    <w:rsid w:val="4C7DDD93"/>
    <w:rsid w:val="4C87140B"/>
    <w:rsid w:val="4C8D4C6E"/>
    <w:rsid w:val="4CAA80DA"/>
    <w:rsid w:val="4CC66D75"/>
    <w:rsid w:val="4CC9035C"/>
    <w:rsid w:val="4D83ED9C"/>
    <w:rsid w:val="4D9015C4"/>
    <w:rsid w:val="4DBF37D7"/>
    <w:rsid w:val="4DC07803"/>
    <w:rsid w:val="4DD4EF4B"/>
    <w:rsid w:val="4E1F3117"/>
    <w:rsid w:val="4E2DE49F"/>
    <w:rsid w:val="4E3A0D9F"/>
    <w:rsid w:val="4F0DCDDC"/>
    <w:rsid w:val="4F1DC693"/>
    <w:rsid w:val="4F219933"/>
    <w:rsid w:val="4F3641F1"/>
    <w:rsid w:val="4F3D49E6"/>
    <w:rsid w:val="4F732C46"/>
    <w:rsid w:val="4F928C65"/>
    <w:rsid w:val="502EF6DC"/>
    <w:rsid w:val="50994727"/>
    <w:rsid w:val="51160D02"/>
    <w:rsid w:val="51579C82"/>
    <w:rsid w:val="51AFF352"/>
    <w:rsid w:val="51D3F9AB"/>
    <w:rsid w:val="527F2073"/>
    <w:rsid w:val="5327D19F"/>
    <w:rsid w:val="5379C191"/>
    <w:rsid w:val="537B1BDD"/>
    <w:rsid w:val="539CCBFD"/>
    <w:rsid w:val="53BC4151"/>
    <w:rsid w:val="53C51672"/>
    <w:rsid w:val="53D95EE4"/>
    <w:rsid w:val="53E58339"/>
    <w:rsid w:val="541CF51B"/>
    <w:rsid w:val="542AB584"/>
    <w:rsid w:val="54745FD6"/>
    <w:rsid w:val="54B1DF34"/>
    <w:rsid w:val="54C382B5"/>
    <w:rsid w:val="55332F30"/>
    <w:rsid w:val="553A77D7"/>
    <w:rsid w:val="55408C3E"/>
    <w:rsid w:val="55545EAF"/>
    <w:rsid w:val="55594363"/>
    <w:rsid w:val="55628284"/>
    <w:rsid w:val="557AC6E1"/>
    <w:rsid w:val="557ADE4D"/>
    <w:rsid w:val="55AD1D73"/>
    <w:rsid w:val="55F622FB"/>
    <w:rsid w:val="563154A6"/>
    <w:rsid w:val="56431C8B"/>
    <w:rsid w:val="56479C18"/>
    <w:rsid w:val="5652BD73"/>
    <w:rsid w:val="565B709F"/>
    <w:rsid w:val="568A8903"/>
    <w:rsid w:val="568D92D1"/>
    <w:rsid w:val="56E5467A"/>
    <w:rsid w:val="57082FD5"/>
    <w:rsid w:val="571CC259"/>
    <w:rsid w:val="5744ABF5"/>
    <w:rsid w:val="57486E8B"/>
    <w:rsid w:val="57677CF9"/>
    <w:rsid w:val="57886634"/>
    <w:rsid w:val="579FECC9"/>
    <w:rsid w:val="57A0833D"/>
    <w:rsid w:val="57E08698"/>
    <w:rsid w:val="580BB97C"/>
    <w:rsid w:val="584C5B4B"/>
    <w:rsid w:val="585A6E0E"/>
    <w:rsid w:val="586321DF"/>
    <w:rsid w:val="589A8E8C"/>
    <w:rsid w:val="589F803E"/>
    <w:rsid w:val="58A4364A"/>
    <w:rsid w:val="59330C0A"/>
    <w:rsid w:val="5945CD71"/>
    <w:rsid w:val="5962CA0D"/>
    <w:rsid w:val="59978529"/>
    <w:rsid w:val="59B5A0A5"/>
    <w:rsid w:val="59CFED12"/>
    <w:rsid w:val="5A2D4E5E"/>
    <w:rsid w:val="5A3C9444"/>
    <w:rsid w:val="5A4FCEBD"/>
    <w:rsid w:val="5A653026"/>
    <w:rsid w:val="5A7251D0"/>
    <w:rsid w:val="5A75C0BD"/>
    <w:rsid w:val="5A7EC454"/>
    <w:rsid w:val="5A86B02D"/>
    <w:rsid w:val="5AED183A"/>
    <w:rsid w:val="5B05357B"/>
    <w:rsid w:val="5B204DAC"/>
    <w:rsid w:val="5B36632D"/>
    <w:rsid w:val="5B3790D1"/>
    <w:rsid w:val="5B57ED28"/>
    <w:rsid w:val="5B588DCE"/>
    <w:rsid w:val="5B82E66E"/>
    <w:rsid w:val="5BB4983F"/>
    <w:rsid w:val="5BE705F7"/>
    <w:rsid w:val="5C3FC987"/>
    <w:rsid w:val="5C4B6840"/>
    <w:rsid w:val="5C78DB22"/>
    <w:rsid w:val="5CDB4416"/>
    <w:rsid w:val="5CE3BF97"/>
    <w:rsid w:val="5CEED0FD"/>
    <w:rsid w:val="5CF870B2"/>
    <w:rsid w:val="5D068F27"/>
    <w:rsid w:val="5D49D9E7"/>
    <w:rsid w:val="5D622DE3"/>
    <w:rsid w:val="5D62E5FB"/>
    <w:rsid w:val="5D97F4EF"/>
    <w:rsid w:val="5DE78F03"/>
    <w:rsid w:val="5DFAA294"/>
    <w:rsid w:val="5E116693"/>
    <w:rsid w:val="5E3BB0B7"/>
    <w:rsid w:val="5E5A860C"/>
    <w:rsid w:val="5E5FA94C"/>
    <w:rsid w:val="5E85234A"/>
    <w:rsid w:val="5EA41A8E"/>
    <w:rsid w:val="5EBA041C"/>
    <w:rsid w:val="5F3C1CA3"/>
    <w:rsid w:val="5F420961"/>
    <w:rsid w:val="5F48F01B"/>
    <w:rsid w:val="5F506D23"/>
    <w:rsid w:val="5F53F629"/>
    <w:rsid w:val="5F5BFD18"/>
    <w:rsid w:val="5F5D374D"/>
    <w:rsid w:val="5F9D2124"/>
    <w:rsid w:val="5FAAA462"/>
    <w:rsid w:val="5FBC49D3"/>
    <w:rsid w:val="6004B322"/>
    <w:rsid w:val="602D1055"/>
    <w:rsid w:val="605830FD"/>
    <w:rsid w:val="60A521FE"/>
    <w:rsid w:val="6119935C"/>
    <w:rsid w:val="614B3D35"/>
    <w:rsid w:val="6151A85E"/>
    <w:rsid w:val="6153C25E"/>
    <w:rsid w:val="616E60BF"/>
    <w:rsid w:val="61B2A5E1"/>
    <w:rsid w:val="622CA162"/>
    <w:rsid w:val="623B34FB"/>
    <w:rsid w:val="627E3F41"/>
    <w:rsid w:val="63057EFC"/>
    <w:rsid w:val="6316524C"/>
    <w:rsid w:val="6320B8BF"/>
    <w:rsid w:val="63489348"/>
    <w:rsid w:val="634E7219"/>
    <w:rsid w:val="637828E2"/>
    <w:rsid w:val="63C2FF82"/>
    <w:rsid w:val="644A3C74"/>
    <w:rsid w:val="644C5582"/>
    <w:rsid w:val="64524A38"/>
    <w:rsid w:val="6462C6DE"/>
    <w:rsid w:val="647620D7"/>
    <w:rsid w:val="6478C98D"/>
    <w:rsid w:val="64B91342"/>
    <w:rsid w:val="64D5ABF9"/>
    <w:rsid w:val="65235989"/>
    <w:rsid w:val="6530EAEB"/>
    <w:rsid w:val="65418B6A"/>
    <w:rsid w:val="655E18B1"/>
    <w:rsid w:val="661CDE6B"/>
    <w:rsid w:val="66583051"/>
    <w:rsid w:val="66711442"/>
    <w:rsid w:val="66AC8438"/>
    <w:rsid w:val="66BE5CF1"/>
    <w:rsid w:val="66DD0E92"/>
    <w:rsid w:val="6706E903"/>
    <w:rsid w:val="672D33C4"/>
    <w:rsid w:val="676741D5"/>
    <w:rsid w:val="6772DE93"/>
    <w:rsid w:val="678C71D8"/>
    <w:rsid w:val="67DE1796"/>
    <w:rsid w:val="67F0F4F0"/>
    <w:rsid w:val="681A9AD4"/>
    <w:rsid w:val="6823831B"/>
    <w:rsid w:val="682CD463"/>
    <w:rsid w:val="683B17B7"/>
    <w:rsid w:val="68497FF0"/>
    <w:rsid w:val="686D47AD"/>
    <w:rsid w:val="68A90EE8"/>
    <w:rsid w:val="68B33686"/>
    <w:rsid w:val="68C2AAAF"/>
    <w:rsid w:val="68F08184"/>
    <w:rsid w:val="68FE5BAD"/>
    <w:rsid w:val="692DF9E3"/>
    <w:rsid w:val="693793E0"/>
    <w:rsid w:val="698FEC30"/>
    <w:rsid w:val="6999E77B"/>
    <w:rsid w:val="69AD64EB"/>
    <w:rsid w:val="69C0DFDF"/>
    <w:rsid w:val="69CBF6D3"/>
    <w:rsid w:val="69E8D86C"/>
    <w:rsid w:val="69F6873F"/>
    <w:rsid w:val="6A05154E"/>
    <w:rsid w:val="6A5ABBD2"/>
    <w:rsid w:val="6AA6831C"/>
    <w:rsid w:val="6AAAD8C1"/>
    <w:rsid w:val="6B5C2D62"/>
    <w:rsid w:val="6B7C4627"/>
    <w:rsid w:val="6B830F53"/>
    <w:rsid w:val="6B9EA22A"/>
    <w:rsid w:val="6BA89674"/>
    <w:rsid w:val="6BBE0FB9"/>
    <w:rsid w:val="6BE1BAE8"/>
    <w:rsid w:val="6BE730CB"/>
    <w:rsid w:val="6C4972ED"/>
    <w:rsid w:val="6C5116CA"/>
    <w:rsid w:val="6C65DFD6"/>
    <w:rsid w:val="6C8712F1"/>
    <w:rsid w:val="6CE724D9"/>
    <w:rsid w:val="6D0483F0"/>
    <w:rsid w:val="6D631966"/>
    <w:rsid w:val="6D74DD7F"/>
    <w:rsid w:val="6D8A954B"/>
    <w:rsid w:val="6D9EED7F"/>
    <w:rsid w:val="6E0E7885"/>
    <w:rsid w:val="6E115C78"/>
    <w:rsid w:val="6E1EE078"/>
    <w:rsid w:val="6E529FC8"/>
    <w:rsid w:val="6E89002B"/>
    <w:rsid w:val="6E8DFC9E"/>
    <w:rsid w:val="6EFA0109"/>
    <w:rsid w:val="6F00B8B7"/>
    <w:rsid w:val="6F27C7F0"/>
    <w:rsid w:val="6F36432F"/>
    <w:rsid w:val="6F4C04F9"/>
    <w:rsid w:val="6FA90C64"/>
    <w:rsid w:val="702FAA57"/>
    <w:rsid w:val="7032AA50"/>
    <w:rsid w:val="7039EEEF"/>
    <w:rsid w:val="703ED05C"/>
    <w:rsid w:val="70497BF8"/>
    <w:rsid w:val="7052AD76"/>
    <w:rsid w:val="70DC30F7"/>
    <w:rsid w:val="70FC6CF2"/>
    <w:rsid w:val="712488A4"/>
    <w:rsid w:val="71293B0F"/>
    <w:rsid w:val="7143AE84"/>
    <w:rsid w:val="716558DF"/>
    <w:rsid w:val="7186ADF7"/>
    <w:rsid w:val="718B697B"/>
    <w:rsid w:val="71BA3278"/>
    <w:rsid w:val="71C639EA"/>
    <w:rsid w:val="71F132DE"/>
    <w:rsid w:val="720939D4"/>
    <w:rsid w:val="7290A9EE"/>
    <w:rsid w:val="72D0BCE5"/>
    <w:rsid w:val="72F7EFBE"/>
    <w:rsid w:val="73027AB7"/>
    <w:rsid w:val="7305DF78"/>
    <w:rsid w:val="7305E4E7"/>
    <w:rsid w:val="7322B9B8"/>
    <w:rsid w:val="73365139"/>
    <w:rsid w:val="734A35B3"/>
    <w:rsid w:val="737D719F"/>
    <w:rsid w:val="73922A8E"/>
    <w:rsid w:val="73D7E1DB"/>
    <w:rsid w:val="742E6B36"/>
    <w:rsid w:val="7435C126"/>
    <w:rsid w:val="743F2BCA"/>
    <w:rsid w:val="74B96F20"/>
    <w:rsid w:val="74CB92EE"/>
    <w:rsid w:val="74EA8466"/>
    <w:rsid w:val="754F3740"/>
    <w:rsid w:val="75594B4F"/>
    <w:rsid w:val="755E221C"/>
    <w:rsid w:val="76085754"/>
    <w:rsid w:val="760F3268"/>
    <w:rsid w:val="7636E6F4"/>
    <w:rsid w:val="7636F7DD"/>
    <w:rsid w:val="764DE2E2"/>
    <w:rsid w:val="7682A5A5"/>
    <w:rsid w:val="76ECA362"/>
    <w:rsid w:val="76F0AC10"/>
    <w:rsid w:val="76F508EC"/>
    <w:rsid w:val="771881DE"/>
    <w:rsid w:val="77678D5F"/>
    <w:rsid w:val="777C3A45"/>
    <w:rsid w:val="78025D7F"/>
    <w:rsid w:val="785E2474"/>
    <w:rsid w:val="78660A22"/>
    <w:rsid w:val="78B4A587"/>
    <w:rsid w:val="791E9560"/>
    <w:rsid w:val="7997D032"/>
    <w:rsid w:val="79DF61C0"/>
    <w:rsid w:val="7A034F54"/>
    <w:rsid w:val="7A04F79A"/>
    <w:rsid w:val="7A385F84"/>
    <w:rsid w:val="7A71BF94"/>
    <w:rsid w:val="7ACB4558"/>
    <w:rsid w:val="7AD588A8"/>
    <w:rsid w:val="7AE0096B"/>
    <w:rsid w:val="7B07B5DF"/>
    <w:rsid w:val="7B223252"/>
    <w:rsid w:val="7B62933D"/>
    <w:rsid w:val="7B6DE42F"/>
    <w:rsid w:val="7BF1CCE8"/>
    <w:rsid w:val="7C4BDB16"/>
    <w:rsid w:val="7C54545F"/>
    <w:rsid w:val="7C7F68FE"/>
    <w:rsid w:val="7C8D73F8"/>
    <w:rsid w:val="7CCCAFAA"/>
    <w:rsid w:val="7CF4AA46"/>
    <w:rsid w:val="7D047EA1"/>
    <w:rsid w:val="7D0964BB"/>
    <w:rsid w:val="7D33F8D8"/>
    <w:rsid w:val="7D5D62C5"/>
    <w:rsid w:val="7D7F7682"/>
    <w:rsid w:val="7D888CA8"/>
    <w:rsid w:val="7D97D953"/>
    <w:rsid w:val="7D9D85D8"/>
    <w:rsid w:val="7DED0CD2"/>
    <w:rsid w:val="7E02D481"/>
    <w:rsid w:val="7E4AD998"/>
    <w:rsid w:val="7E5502B1"/>
    <w:rsid w:val="7E75BBED"/>
    <w:rsid w:val="7E7BA9EE"/>
    <w:rsid w:val="7EB9F654"/>
    <w:rsid w:val="7EF37FB7"/>
    <w:rsid w:val="7F07FD7B"/>
    <w:rsid w:val="7F0C0C30"/>
    <w:rsid w:val="7F4062C1"/>
    <w:rsid w:val="7F44248E"/>
    <w:rsid w:val="7F5135B1"/>
    <w:rsid w:val="7F56CDAC"/>
    <w:rsid w:val="7F870397"/>
    <w:rsid w:val="7FA94367"/>
    <w:rsid w:val="7FAAD423"/>
    <w:rsid w:val="7FB2DB04"/>
    <w:rsid w:val="7FD232CA"/>
    <w:rsid w:val="7FE17190"/>
    <w:rsid w:val="7FF24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tasks.xml><?xml version="1.0" encoding="utf-8"?>
<t:Tasks xmlns:t="http://schemas.microsoft.com/office/tasks/2019/documenttasks" xmlns:oel="http://schemas.microsoft.com/office/2019/extlst">
  <t:Task id="{3A0A0B8E-7081-4E44-BDB7-6C7D75E04D6B}">
    <t:Anchor>
      <t:Comment id="217393611"/>
    </t:Anchor>
    <t:History>
      <t:Event id="{9A236F65-E319-40A1-B273-B384038131E0}" time="2026-01-27T20:22:45.82Z">
        <t:Attribution userId="S::andressa.vilela@another.co::e7473fac-c776-4cad-9138-152167fead72" userProvider="AD" userName="Andressa Vilela"/>
        <t:Anchor>
          <t:Comment id="217393611"/>
        </t:Anchor>
        <t:Create/>
      </t:Event>
      <t:Event id="{D53DEFBD-C364-4E34-BB60-367944E139E6}" time="2026-01-27T20:22:45.82Z">
        <t:Attribution userId="S::andressa.vilela@another.co::e7473fac-c776-4cad-9138-152167fead72" userProvider="AD" userName="Andressa Vilela"/>
        <t:Anchor>
          <t:Comment id="217393611"/>
        </t:Anchor>
        <t:Assign userId="S::ximena.ruiz@another.co::6ae3a05c-ba8d-4a2b-a97f-cf9a9ff5b9e3" userProvider="AD" userName="Ximena Ruiz"/>
      </t:Event>
      <t:Event id="{8478F84D-EC7E-4AF6-B5C2-54D9B22EC8E0}" time="2026-01-27T20:22:45.82Z">
        <t:Attribution userId="S::andressa.vilela@another.co::e7473fac-c776-4cad-9138-152167fead72" userProvider="AD" userName="Andressa Vilela"/>
        <t:Anchor>
          <t:Comment id="217393611"/>
        </t:Anchor>
        <t:SetTitle title="@Ximena Ruiz te parece si cambiamos acá por &quot;cariño&quot;? hace sentido, para que no tengamos 2x la palabra &quot;amor&quot;?"/>
      </t:Event>
      <t:Event id="{BC15F36B-9D6B-4B64-AC88-6844E6D99616}" time="2026-01-27T20:42:21.961Z">
        <t:Attribution userId="S::ximena.ruiz@another.co::6ae3a05c-ba8d-4a2b-a97f-cf9a9ff5b9e3" userProvider="AD" userName="Ximena Ruiz"/>
        <t:Progress percentComplete="100"/>
      </t:Event>
    </t:History>
  </t:Task>
  <t:Task id="{DD13C04F-F732-4116-B2C2-E5AD3AE2E84A}">
    <t:Anchor>
      <t:Comment id="1912426304"/>
    </t:Anchor>
    <t:History>
      <t:Event id="{0D63A54F-0A3B-48DA-AF6E-719D80E1151A}" time="2026-04-14T19:28:10.721Z">
        <t:Attribution userId="S::yuri.trombetti@another.co::023e5ded-8bcc-4387-8c7e-184ff5838c2d" userProvider="AD" userName="Yuri Trombetti"/>
        <t:Anchor>
          <t:Comment id="1912426304"/>
        </t:Anchor>
        <t:Create/>
      </t:Event>
      <t:Event id="{03082872-D3B7-4012-A602-1ED2A7B9D7B0}" time="2026-04-14T19:28:10.721Z">
        <t:Attribution userId="S::yuri.trombetti@another.co::023e5ded-8bcc-4387-8c7e-184ff5838c2d" userProvider="AD" userName="Yuri Trombetti"/>
        <t:Anchor>
          <t:Comment id="1912426304"/>
        </t:Anchor>
        <t:Assign userId="S::ximena.ruiz@another.co::6ae3a05c-ba8d-4a2b-a97f-cf9a9ff5b9e3" userProvider="AD" userName="Ximena Ruiz"/>
      </t:Event>
      <t:Event id="{0DA0C8DC-571B-498B-80FD-5FEA9ABB3D1A}" time="2026-04-14T19:28:10.721Z">
        <t:Attribution userId="S::yuri.trombetti@another.co::023e5ded-8bcc-4387-8c7e-184ff5838c2d" userProvider="AD" userName="Yuri Trombetti"/>
        <t:Anchor>
          <t:Comment id="1912426304"/>
        </t:Anchor>
        <t:SetTitle title="@Ximena Ruiz Creo que tenemos la oportunidad de mencionar The Macallan en el titulo y insertar la relacion con sostenibilidad, que és el topico principal"/>
      </t:Event>
      <t:Event id="{194169A0-7D5F-471F-8277-43D790281812}" time="2026-04-14T21:12:23.815Z">
        <t:Attribution userId="S::ximena.ruiz@another.co::6ae3a05c-ba8d-4a2b-a97f-cf9a9ff5b9e3" userProvider="AD" userName="Ximena Ruiz"/>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microsoft.com/office/2016/09/relationships/commentsIds" Target="commentsIds.xml" Id="Rd3cf39ae58164f55" /><Relationship Type="http://schemas.microsoft.com/office/2011/relationships/commentsExtended" Target="commentsExtended.xml" Id="R82c63d73398f4ef0" /><Relationship Type="http://schemas.microsoft.com/office/2011/relationships/people" Target="people.xml" Id="R4fd8fbc40e804c7d" /><Relationship Type="http://schemas.microsoft.com/office/2019/05/relationships/documenttasks" Target="tasks.xml" Id="Re71ad86f064b44fc" /><Relationship Type="http://schemas.openxmlformats.org/officeDocument/2006/relationships/hyperlink" Target="mailto:andressa.vilela@another.co" TargetMode="External" Id="Ra4dc0c648a8d445e" /><Relationship Type="http://schemas.openxmlformats.org/officeDocument/2006/relationships/hyperlink" Target="https://themacallan.com/" TargetMode="External" Id="R948c2a15eb9842c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8" ma:contentTypeDescription="Create a new document." ma:contentTypeScope="" ma:versionID="7050f2b7c35b4141da5352ecc77dabe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5c5a29bce1d32ba78267f6b683e8812"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EC50AF14-0E7C-4694-97BC-D2CAAFD69A5F}"/>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Caldelas</dc:creator>
  <keywords/>
  <dc:description/>
  <lastModifiedBy>Ximena Ruiz</lastModifiedBy>
  <revision>35</revision>
  <dcterms:created xsi:type="dcterms:W3CDTF">2025-08-15T18:29:00.0000000Z</dcterms:created>
  <dcterms:modified xsi:type="dcterms:W3CDTF">2026-06-09T20:09:19.5194349Z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